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469" w:beforeLines="150" w:after="469" w:afterLines="150" w:line="460" w:lineRule="exact"/>
        <w:jc w:val="center"/>
        <w:textAlignment w:val="auto"/>
        <w:rPr>
          <w:rFonts w:hint="eastAsia" w:ascii="方正小标宋_GBK" w:hAnsi="方正小标宋_GBK" w:eastAsia="方正小标宋_GBK" w:cs="方正小标宋_GBK"/>
          <w:b w:val="0"/>
          <w:bCs/>
          <w:color w:val="auto"/>
          <w:sz w:val="36"/>
          <w:szCs w:val="36"/>
        </w:rPr>
      </w:pPr>
      <w:r>
        <w:rPr>
          <w:rFonts w:hint="eastAsia" w:ascii="方正小标宋_GBK" w:hAnsi="方正小标宋_GBK" w:eastAsia="方正小标宋_GBK" w:cs="方正小标宋_GBK"/>
          <w:b w:val="0"/>
          <w:bCs/>
          <w:sz w:val="36"/>
          <w:szCs w:val="36"/>
        </w:rPr>
        <w:t>湖南科技大学</w:t>
      </w:r>
      <w:r>
        <w:rPr>
          <w:rFonts w:hint="eastAsia" w:ascii="方正小标宋_GBK" w:hAnsi="方正小标宋_GBK" w:eastAsia="方正小标宋_GBK" w:cs="方正小标宋_GBK"/>
          <w:b w:val="0"/>
          <w:bCs/>
          <w:sz w:val="36"/>
          <w:szCs w:val="36"/>
          <w:lang w:val="en-US" w:eastAsia="zh-CN"/>
        </w:rPr>
        <w:t>仪器设备维修服务</w:t>
      </w:r>
      <w:r>
        <w:rPr>
          <w:rFonts w:hint="eastAsia" w:ascii="方正小标宋_GBK" w:hAnsi="方正小标宋_GBK" w:eastAsia="方正小标宋_GBK" w:cs="方正小标宋_GBK"/>
          <w:b w:val="0"/>
          <w:bCs/>
          <w:color w:val="auto"/>
          <w:sz w:val="36"/>
          <w:szCs w:val="36"/>
          <w:lang w:val="en-US" w:eastAsia="zh-CN"/>
        </w:rPr>
        <w:t>商</w:t>
      </w:r>
      <w:r>
        <w:rPr>
          <w:rFonts w:hint="eastAsia" w:ascii="方正小标宋_GBK" w:hAnsi="方正小标宋_GBK" w:eastAsia="方正小标宋_GBK" w:cs="方正小标宋_GBK"/>
          <w:b w:val="0"/>
          <w:bCs/>
          <w:color w:val="auto"/>
          <w:sz w:val="36"/>
          <w:szCs w:val="36"/>
        </w:rPr>
        <w:t>遴选</w:t>
      </w:r>
      <w:bookmarkStart w:id="0" w:name="_GoBack"/>
      <w:bookmarkEnd w:id="0"/>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rPr>
        <w:t>为规范</w:t>
      </w:r>
      <w:r>
        <w:rPr>
          <w:rFonts w:hint="eastAsia" w:ascii="仿宋_GB2312" w:hAnsi="仿宋_GB2312" w:eastAsia="仿宋_GB2312" w:cs="仿宋_GB2312"/>
          <w:b w:val="0"/>
          <w:bCs w:val="0"/>
          <w:sz w:val="28"/>
          <w:szCs w:val="28"/>
          <w:lang w:val="en-US" w:eastAsia="zh-CN"/>
        </w:rPr>
        <w:t>湖南科技大学</w:t>
      </w:r>
      <w:r>
        <w:rPr>
          <w:rFonts w:hint="eastAsia" w:ascii="仿宋_GB2312" w:hAnsi="仿宋_GB2312" w:eastAsia="仿宋_GB2312" w:cs="仿宋_GB2312"/>
          <w:sz w:val="28"/>
          <w:szCs w:val="28"/>
          <w:lang w:val="en-US" w:eastAsia="zh-CN"/>
        </w:rPr>
        <w:t>仪器设备维修服务商</w:t>
      </w:r>
      <w:r>
        <w:rPr>
          <w:rFonts w:hint="eastAsia" w:ascii="仿宋_GB2312" w:hAnsi="仿宋_GB2312" w:eastAsia="仿宋_GB2312" w:cs="仿宋_GB2312"/>
          <w:b w:val="0"/>
          <w:bCs w:val="0"/>
          <w:sz w:val="28"/>
          <w:szCs w:val="28"/>
          <w:lang w:eastAsia="zh-CN"/>
        </w:rPr>
        <w:t>选定</w:t>
      </w:r>
      <w:r>
        <w:rPr>
          <w:rFonts w:hint="eastAsia" w:ascii="仿宋_GB2312" w:hAnsi="仿宋_GB2312" w:eastAsia="仿宋_GB2312" w:cs="仿宋_GB2312"/>
          <w:b w:val="0"/>
          <w:bCs w:val="0"/>
          <w:sz w:val="28"/>
          <w:szCs w:val="28"/>
        </w:rPr>
        <w:t>管理，按照国家和省市有关规定及《湖南科技大学采购管理办法》规定，现开展</w:t>
      </w:r>
      <w:r>
        <w:rPr>
          <w:rFonts w:hint="eastAsia" w:ascii="仿宋_GB2312" w:hAnsi="仿宋_GB2312" w:eastAsia="仿宋_GB2312" w:cs="仿宋_GB2312"/>
          <w:sz w:val="28"/>
          <w:szCs w:val="28"/>
          <w:lang w:val="en-US" w:eastAsia="zh-CN"/>
        </w:rPr>
        <w:t>湖南科技大学仪器设备维修服务商</w:t>
      </w:r>
      <w:r>
        <w:rPr>
          <w:rFonts w:hint="eastAsia" w:ascii="仿宋_GB2312" w:hAnsi="仿宋_GB2312" w:eastAsia="仿宋_GB2312" w:cs="仿宋_GB2312"/>
          <w:sz w:val="28"/>
          <w:szCs w:val="28"/>
        </w:rPr>
        <w:t>遴选</w:t>
      </w:r>
      <w:r>
        <w:rPr>
          <w:rFonts w:hint="eastAsia" w:ascii="仿宋_GB2312" w:hAnsi="仿宋_GB2312" w:eastAsia="仿宋_GB2312" w:cs="仿宋_GB2312"/>
          <w:b w:val="0"/>
          <w:bCs w:val="0"/>
          <w:sz w:val="28"/>
          <w:szCs w:val="28"/>
          <w:lang w:val="en-US" w:eastAsia="zh-CN"/>
        </w:rPr>
        <w:t>工作</w:t>
      </w:r>
      <w:r>
        <w:rPr>
          <w:rFonts w:hint="eastAsia" w:ascii="仿宋_GB2312" w:hAnsi="仿宋_GB2312" w:eastAsia="仿宋_GB2312" w:cs="仿宋_GB2312"/>
          <w:b w:val="0"/>
          <w:bCs w:val="0"/>
          <w:sz w:val="28"/>
          <w:szCs w:val="28"/>
        </w:rPr>
        <w:t>，诚邀符合资质要求的</w:t>
      </w:r>
      <w:r>
        <w:rPr>
          <w:rFonts w:hint="eastAsia" w:ascii="仿宋_GB2312" w:hAnsi="仿宋_GB2312" w:eastAsia="仿宋_GB2312" w:cs="仿宋_GB2312"/>
          <w:b w:val="0"/>
          <w:bCs w:val="0"/>
          <w:sz w:val="28"/>
          <w:szCs w:val="28"/>
          <w:lang w:eastAsia="zh-CN"/>
        </w:rPr>
        <w:t>服务</w:t>
      </w:r>
      <w:r>
        <w:rPr>
          <w:rFonts w:hint="eastAsia" w:ascii="仿宋_GB2312" w:hAnsi="仿宋_GB2312" w:eastAsia="仿宋_GB2312" w:cs="仿宋_GB2312"/>
          <w:b w:val="0"/>
          <w:bCs w:val="0"/>
          <w:sz w:val="28"/>
          <w:szCs w:val="28"/>
        </w:rPr>
        <w:t>商提交响应文件并参加本次遴选</w:t>
      </w:r>
      <w:r>
        <w:rPr>
          <w:rFonts w:hint="eastAsia" w:ascii="仿宋_GB2312" w:hAnsi="仿宋_GB2312" w:eastAsia="仿宋_GB2312" w:cs="仿宋_GB2312"/>
          <w:b w:val="0"/>
          <w:bCs w:val="0"/>
          <w:sz w:val="28"/>
          <w:szCs w:val="28"/>
          <w:lang w:eastAsia="zh-CN"/>
        </w:rPr>
        <w:t>。现将有关事项公告如下：</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一、项目名称</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湖南科技大学仪器设备维修服务商</w:t>
      </w:r>
      <w:r>
        <w:rPr>
          <w:rFonts w:hint="eastAsia" w:ascii="仿宋_GB2312" w:hAnsi="仿宋_GB2312" w:eastAsia="仿宋_GB2312" w:cs="仿宋_GB2312"/>
          <w:sz w:val="28"/>
          <w:szCs w:val="28"/>
        </w:rPr>
        <w:t>遴选</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二、项目基本情况</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val="0"/>
          <w:bCs w:val="0"/>
          <w:i w:val="0"/>
          <w:iCs w:val="0"/>
          <w:caps w:val="0"/>
          <w:color w:val="auto"/>
          <w:spacing w:val="0"/>
          <w:sz w:val="28"/>
          <w:szCs w:val="28"/>
          <w:shd w:val="clear" w:color="auto" w:fill="auto"/>
          <w:lang w:val="en-US" w:eastAsia="zh-CN"/>
        </w:rPr>
      </w:pPr>
      <w:r>
        <w:rPr>
          <w:rFonts w:hint="eastAsia" w:ascii="仿宋_GB2312" w:hAnsi="仿宋_GB2312" w:eastAsia="仿宋_GB2312" w:cs="仿宋_GB2312"/>
          <w:b/>
          <w:bCs/>
          <w:i w:val="0"/>
          <w:iCs w:val="0"/>
          <w:caps w:val="0"/>
          <w:color w:val="auto"/>
          <w:spacing w:val="0"/>
          <w:sz w:val="28"/>
          <w:szCs w:val="28"/>
          <w:shd w:val="clear" w:color="auto" w:fill="auto"/>
          <w:lang w:val="en-US" w:eastAsia="zh-CN"/>
        </w:rPr>
        <w:t>（一）服务需求：</w:t>
      </w:r>
      <w:r>
        <w:rPr>
          <w:rFonts w:hint="eastAsia" w:ascii="仿宋_GB2312" w:hAnsi="仿宋_GB2312" w:eastAsia="仿宋_GB2312" w:cs="仿宋_GB2312"/>
          <w:b w:val="0"/>
          <w:bCs w:val="0"/>
          <w:i w:val="0"/>
          <w:iCs w:val="0"/>
          <w:caps w:val="0"/>
          <w:color w:val="auto"/>
          <w:spacing w:val="0"/>
          <w:sz w:val="28"/>
          <w:szCs w:val="28"/>
          <w:shd w:val="clear" w:color="auto" w:fill="auto"/>
          <w:lang w:val="en-US" w:eastAsia="zh-CN"/>
        </w:rPr>
        <w:t>依法合规向</w:t>
      </w:r>
      <w:r>
        <w:rPr>
          <w:rFonts w:hint="eastAsia" w:ascii="仿宋_GB2312" w:hAnsi="仿宋_GB2312" w:eastAsia="仿宋_GB2312" w:cs="仿宋_GB2312"/>
          <w:b w:val="0"/>
          <w:bCs w:val="0"/>
          <w:sz w:val="28"/>
          <w:szCs w:val="28"/>
          <w:lang w:val="en-US" w:eastAsia="zh-CN"/>
        </w:rPr>
        <w:t>湖南科技大学国资处供应仪器设备维修服务</w:t>
      </w:r>
      <w:r>
        <w:rPr>
          <w:rFonts w:hint="eastAsia" w:ascii="仿宋_GB2312" w:hAnsi="仿宋_GB2312" w:eastAsia="仿宋_GB2312" w:cs="仿宋_GB2312"/>
          <w:b w:val="0"/>
          <w:bCs w:val="0"/>
          <w:i w:val="0"/>
          <w:iCs w:val="0"/>
          <w:caps w:val="0"/>
          <w:color w:val="auto"/>
          <w:spacing w:val="0"/>
          <w:sz w:val="28"/>
          <w:szCs w:val="28"/>
          <w:shd w:val="clear" w:color="auto" w:fill="auto"/>
          <w:lang w:val="en-US" w:eastAsia="zh-CN"/>
        </w:rPr>
        <w:t>，详见协议。</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bCs/>
          <w:i w:val="0"/>
          <w:iCs w:val="0"/>
          <w:caps w:val="0"/>
          <w:color w:val="auto"/>
          <w:spacing w:val="0"/>
          <w:sz w:val="28"/>
          <w:szCs w:val="28"/>
          <w:shd w:val="clear" w:color="auto" w:fill="auto"/>
          <w:lang w:val="en-US" w:eastAsia="zh-CN"/>
        </w:rPr>
        <w:t>（二）服务内容：</w:t>
      </w:r>
      <w:r>
        <w:rPr>
          <w:rFonts w:hint="eastAsia" w:ascii="仿宋_GB2312" w:hAnsi="仿宋_GB2312" w:eastAsia="仿宋_GB2312" w:cs="仿宋_GB2312"/>
          <w:b w:val="0"/>
          <w:bCs w:val="0"/>
          <w:i w:val="0"/>
          <w:iCs w:val="0"/>
          <w:caps w:val="0"/>
          <w:color w:val="auto"/>
          <w:spacing w:val="0"/>
          <w:sz w:val="28"/>
          <w:szCs w:val="28"/>
          <w:shd w:val="clear" w:color="auto" w:fill="auto"/>
        </w:rPr>
        <w:t>在湖南</w:t>
      </w:r>
      <w:r>
        <w:rPr>
          <w:rFonts w:hint="eastAsia" w:ascii="仿宋_GB2312" w:hAnsi="仿宋_GB2312" w:eastAsia="仿宋_GB2312" w:cs="仿宋_GB2312"/>
          <w:b w:val="0"/>
          <w:bCs w:val="0"/>
          <w:i w:val="0"/>
          <w:iCs w:val="0"/>
          <w:caps w:val="0"/>
          <w:spacing w:val="0"/>
          <w:sz w:val="28"/>
          <w:szCs w:val="28"/>
          <w:shd w:val="clear" w:color="auto" w:fill="auto"/>
          <w:lang w:eastAsia="zh-CN"/>
        </w:rPr>
        <w:t>科技</w:t>
      </w:r>
      <w:r>
        <w:rPr>
          <w:rFonts w:hint="eastAsia" w:ascii="仿宋_GB2312" w:hAnsi="仿宋_GB2312" w:eastAsia="仿宋_GB2312" w:cs="仿宋_GB2312"/>
          <w:b w:val="0"/>
          <w:bCs w:val="0"/>
          <w:i w:val="0"/>
          <w:iCs w:val="0"/>
          <w:caps w:val="0"/>
          <w:color w:val="auto"/>
          <w:spacing w:val="0"/>
          <w:sz w:val="28"/>
          <w:szCs w:val="28"/>
          <w:shd w:val="clear" w:color="auto" w:fill="auto"/>
        </w:rPr>
        <w:t>大学</w:t>
      </w:r>
      <w:r>
        <w:rPr>
          <w:rFonts w:hint="eastAsia" w:ascii="仿宋_GB2312" w:hAnsi="仿宋_GB2312" w:eastAsia="仿宋_GB2312" w:cs="仿宋_GB2312"/>
          <w:b w:val="0"/>
          <w:bCs w:val="0"/>
          <w:i w:val="0"/>
          <w:iCs w:val="0"/>
          <w:caps w:val="0"/>
          <w:color w:val="auto"/>
          <w:spacing w:val="0"/>
          <w:sz w:val="28"/>
          <w:szCs w:val="28"/>
          <w:shd w:val="clear" w:color="auto" w:fill="auto"/>
          <w:lang w:val="en-US" w:eastAsia="zh-CN"/>
        </w:rPr>
        <w:t>国资处</w:t>
      </w:r>
      <w:r>
        <w:rPr>
          <w:rFonts w:hint="eastAsia" w:ascii="仿宋_GB2312" w:hAnsi="仿宋_GB2312" w:eastAsia="仿宋_GB2312" w:cs="仿宋_GB2312"/>
          <w:b w:val="0"/>
          <w:bCs w:val="0"/>
          <w:i w:val="0"/>
          <w:iCs w:val="0"/>
          <w:caps w:val="0"/>
          <w:color w:val="auto"/>
          <w:spacing w:val="0"/>
          <w:sz w:val="28"/>
          <w:szCs w:val="28"/>
          <w:shd w:val="clear" w:color="auto" w:fill="auto"/>
        </w:rPr>
        <w:t>的统筹下开展工作，包括但不限于：</w:t>
      </w:r>
      <w:r>
        <w:rPr>
          <w:rFonts w:hint="eastAsia" w:ascii="仿宋_GB2312" w:hAnsi="仿宋_GB2312" w:eastAsia="仿宋_GB2312" w:cs="仿宋_GB2312"/>
          <w:b w:val="0"/>
          <w:bCs w:val="0"/>
          <w:i w:val="0"/>
          <w:iCs w:val="0"/>
          <w:caps w:val="0"/>
          <w:color w:val="auto"/>
          <w:spacing w:val="0"/>
          <w:sz w:val="28"/>
          <w:szCs w:val="28"/>
          <w:shd w:val="clear" w:color="auto" w:fill="auto"/>
          <w:lang w:eastAsia="zh-CN"/>
        </w:rPr>
        <w:t>计算机、打印机、复印机等办公设备；空调设备；其他</w:t>
      </w:r>
      <w:r>
        <w:rPr>
          <w:rFonts w:hint="eastAsia" w:ascii="仿宋_GB2312" w:hAnsi="仿宋_GB2312" w:eastAsia="仿宋_GB2312" w:cs="仿宋_GB2312"/>
          <w:b w:val="0"/>
          <w:bCs w:val="0"/>
          <w:color w:val="auto"/>
          <w:sz w:val="28"/>
          <w:szCs w:val="28"/>
          <w:lang w:val="en-US" w:eastAsia="zh-CN"/>
        </w:rPr>
        <w:t>教学科研行政仪器设备的维护维修工作。</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val="0"/>
          <w:bCs w:val="0"/>
          <w:i w:val="0"/>
          <w:iCs w:val="0"/>
          <w:caps w:val="0"/>
          <w:color w:val="auto"/>
          <w:spacing w:val="0"/>
          <w:sz w:val="28"/>
          <w:szCs w:val="28"/>
          <w:shd w:val="clear" w:color="auto" w:fill="auto"/>
          <w:lang w:val="en-US"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服务期限：</w:t>
      </w:r>
      <w:r>
        <w:rPr>
          <w:rFonts w:hint="eastAsia" w:ascii="仿宋_GB2312" w:hAnsi="仿宋_GB2312" w:eastAsia="仿宋_GB2312" w:cs="仿宋_GB2312"/>
          <w:b w:val="0"/>
          <w:bCs w:val="0"/>
          <w:sz w:val="28"/>
          <w:szCs w:val="28"/>
          <w:lang w:val="en-US" w:eastAsia="zh-CN"/>
        </w:rPr>
        <w:t>3年，具体从协议签订之日起计</w:t>
      </w:r>
      <w:r>
        <w:rPr>
          <w:rFonts w:hint="eastAsia" w:ascii="仿宋_GB2312" w:hAnsi="仿宋_GB2312" w:eastAsia="仿宋_GB2312" w:cs="仿宋_GB2312"/>
          <w:b w:val="0"/>
          <w:bCs w:val="0"/>
          <w:i w:val="0"/>
          <w:iCs w:val="0"/>
          <w:caps w:val="0"/>
          <w:color w:val="auto"/>
          <w:spacing w:val="0"/>
          <w:sz w:val="28"/>
          <w:szCs w:val="28"/>
          <w:shd w:val="clear" w:color="auto" w:fill="auto"/>
          <w:lang w:val="en-US" w:eastAsia="zh-CN"/>
        </w:rPr>
        <w:t>算，在协议签订之日服务商向需求方一次性支付</w:t>
      </w:r>
      <w:r>
        <w:rPr>
          <w:rFonts w:hint="eastAsia" w:ascii="仿宋_GB2312" w:hAnsi="仿宋_GB2312" w:eastAsia="仿宋_GB2312" w:cs="仿宋_GB2312"/>
          <w:b w:val="0"/>
          <w:bCs w:val="0"/>
          <w:i w:val="0"/>
          <w:iCs w:val="0"/>
          <w:caps w:val="0"/>
          <w:color w:val="auto"/>
          <w:spacing w:val="0"/>
          <w:sz w:val="28"/>
          <w:szCs w:val="28"/>
          <w:shd w:val="clear" w:color="auto" w:fill="auto"/>
          <w:lang w:eastAsia="zh-CN"/>
        </w:rPr>
        <w:t>履约保证金1万元，协议期满后无违约情况原路无息退还。</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rPr>
        <w:t>遴选</w:t>
      </w:r>
      <w:r>
        <w:rPr>
          <w:rFonts w:hint="eastAsia" w:ascii="仿宋_GB2312" w:hAnsi="仿宋_GB2312" w:eastAsia="仿宋_GB2312" w:cs="仿宋_GB2312"/>
          <w:b/>
          <w:bCs/>
          <w:sz w:val="28"/>
          <w:szCs w:val="28"/>
          <w:lang w:val="en-US" w:eastAsia="zh-CN"/>
        </w:rPr>
        <w:t>数量</w:t>
      </w:r>
      <w:r>
        <w:rPr>
          <w:rFonts w:hint="eastAsia" w:ascii="仿宋_GB2312" w:hAnsi="仿宋_GB2312" w:eastAsia="仿宋_GB2312" w:cs="仿宋_GB2312"/>
          <w:b/>
          <w:bCs/>
          <w:sz w:val="28"/>
          <w:szCs w:val="28"/>
        </w:rPr>
        <w:t>：</w:t>
      </w:r>
      <w:r>
        <w:rPr>
          <w:rFonts w:hint="eastAsia" w:ascii="仿宋_GB2312" w:hAnsi="仿宋_GB2312" w:eastAsia="仿宋_GB2312" w:cs="仿宋_GB2312"/>
          <w:b w:val="0"/>
          <w:bCs w:val="0"/>
          <w:sz w:val="28"/>
          <w:szCs w:val="28"/>
          <w:lang w:eastAsia="zh-CN"/>
        </w:rPr>
        <w:t>包</w:t>
      </w:r>
      <w:r>
        <w:rPr>
          <w:rFonts w:hint="eastAsia" w:ascii="仿宋_GB2312" w:hAnsi="仿宋_GB2312" w:eastAsia="仿宋_GB2312" w:cs="仿宋_GB2312"/>
          <w:b w:val="0"/>
          <w:bCs w:val="0"/>
          <w:sz w:val="28"/>
          <w:szCs w:val="28"/>
          <w:lang w:val="en-US" w:eastAsia="zh-CN"/>
        </w:rPr>
        <w:t>1：</w:t>
      </w:r>
      <w:r>
        <w:rPr>
          <w:rFonts w:hint="eastAsia" w:ascii="仿宋_GB2312" w:hAnsi="仿宋_GB2312" w:eastAsia="仿宋_GB2312" w:cs="仿宋_GB2312"/>
          <w:i w:val="0"/>
          <w:iCs w:val="0"/>
          <w:caps w:val="0"/>
          <w:color w:val="auto"/>
          <w:spacing w:val="0"/>
          <w:sz w:val="28"/>
          <w:szCs w:val="28"/>
          <w:shd w:val="clear" w:color="auto" w:fill="auto"/>
          <w:lang w:eastAsia="zh-CN"/>
        </w:rPr>
        <w:t>计算机、打印机、复印机</w:t>
      </w:r>
      <w:r>
        <w:rPr>
          <w:rFonts w:hint="eastAsia" w:ascii="仿宋" w:hAnsi="仿宋" w:eastAsia="仿宋" w:cs="仿宋"/>
          <w:sz w:val="28"/>
          <w:szCs w:val="28"/>
          <w:lang w:eastAsia="zh-CN"/>
        </w:rPr>
        <w:t>等办公设备</w:t>
      </w:r>
      <w:r>
        <w:rPr>
          <w:rFonts w:hint="eastAsia" w:ascii="仿宋_GB2312" w:hAnsi="仿宋_GB2312" w:eastAsia="仿宋_GB2312" w:cs="仿宋_GB2312"/>
          <w:i w:val="0"/>
          <w:iCs w:val="0"/>
          <w:caps w:val="0"/>
          <w:color w:val="auto"/>
          <w:spacing w:val="0"/>
          <w:sz w:val="28"/>
          <w:szCs w:val="28"/>
          <w:shd w:val="clear" w:color="auto" w:fill="auto"/>
          <w:lang w:eastAsia="zh-CN"/>
        </w:rPr>
        <w:t>类拟遴选2</w:t>
      </w:r>
      <w:r>
        <w:rPr>
          <w:rFonts w:hint="eastAsia" w:ascii="仿宋_GB2312" w:hAnsi="仿宋_GB2312" w:eastAsia="仿宋_GB2312" w:cs="仿宋_GB2312"/>
          <w:sz w:val="28"/>
          <w:szCs w:val="28"/>
          <w:lang w:val="en-US" w:eastAsia="zh-CN"/>
        </w:rPr>
        <w:t>家；包2：</w:t>
      </w:r>
      <w:r>
        <w:rPr>
          <w:rFonts w:hint="eastAsia" w:ascii="仿宋_GB2312" w:hAnsi="仿宋_GB2312" w:eastAsia="仿宋_GB2312" w:cs="仿宋_GB2312"/>
          <w:i w:val="0"/>
          <w:iCs w:val="0"/>
          <w:caps w:val="0"/>
          <w:color w:val="auto"/>
          <w:spacing w:val="0"/>
          <w:sz w:val="28"/>
          <w:szCs w:val="28"/>
          <w:shd w:val="clear" w:color="auto" w:fill="auto"/>
          <w:lang w:eastAsia="zh-CN"/>
        </w:rPr>
        <w:t>空调设备类拟遴选3</w:t>
      </w:r>
      <w:r>
        <w:rPr>
          <w:rFonts w:hint="eastAsia" w:ascii="仿宋_GB2312" w:hAnsi="仿宋_GB2312" w:eastAsia="仿宋_GB2312" w:cs="仿宋_GB2312"/>
          <w:i w:val="0"/>
          <w:iCs w:val="0"/>
          <w:caps w:val="0"/>
          <w:color w:val="auto"/>
          <w:spacing w:val="0"/>
          <w:sz w:val="28"/>
          <w:szCs w:val="28"/>
          <w:shd w:val="clear" w:color="auto" w:fill="auto"/>
          <w:lang w:val="en-US" w:eastAsia="zh-CN"/>
        </w:rPr>
        <w:t>家；包3：</w:t>
      </w:r>
      <w:r>
        <w:rPr>
          <w:rFonts w:hint="eastAsia" w:ascii="仿宋_GB2312" w:hAnsi="仿宋_GB2312" w:eastAsia="仿宋_GB2312" w:cs="仿宋_GB2312"/>
          <w:i w:val="0"/>
          <w:iCs w:val="0"/>
          <w:caps w:val="0"/>
          <w:color w:val="auto"/>
          <w:spacing w:val="0"/>
          <w:sz w:val="28"/>
          <w:szCs w:val="28"/>
          <w:shd w:val="clear" w:color="auto" w:fill="auto"/>
          <w:lang w:eastAsia="zh-CN"/>
        </w:rPr>
        <w:t>其他</w:t>
      </w:r>
      <w:r>
        <w:rPr>
          <w:rFonts w:hint="eastAsia" w:ascii="仿宋_GB2312" w:hAnsi="仿宋_GB2312" w:eastAsia="仿宋_GB2312" w:cs="仿宋_GB2312"/>
          <w:color w:val="auto"/>
          <w:sz w:val="28"/>
          <w:szCs w:val="28"/>
          <w:lang w:val="en-US" w:eastAsia="zh-CN"/>
        </w:rPr>
        <w:t>教学科研行政仪器设备类拟遴选4家。</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三、报名资格要求</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lang w:val="zh-CN"/>
        </w:rPr>
        <w:t>（</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lang w:val="zh-CN"/>
        </w:rPr>
        <w:t>）基本资格条件：</w:t>
      </w:r>
      <w:r>
        <w:rPr>
          <w:rFonts w:hint="eastAsia" w:ascii="仿宋_GB2312" w:hAnsi="仿宋_GB2312" w:eastAsia="仿宋_GB2312" w:cs="仿宋_GB2312"/>
          <w:b w:val="0"/>
          <w:bCs w:val="0"/>
          <w:sz w:val="28"/>
          <w:szCs w:val="28"/>
          <w:lang w:val="zh-CN"/>
        </w:rPr>
        <w:t>必</w:t>
      </w:r>
      <w:r>
        <w:rPr>
          <w:rFonts w:hint="eastAsia" w:ascii="仿宋_GB2312" w:hAnsi="仿宋_GB2312" w:eastAsia="仿宋_GB2312" w:cs="仿宋_GB2312"/>
          <w:sz w:val="28"/>
          <w:szCs w:val="28"/>
          <w:lang w:val="zh-CN"/>
        </w:rPr>
        <w:t>须是在中华人民共和国境内注册登记的法人，且应当符合以下规定，即：</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rPr>
        <w:t>具有独立承担民事责任的能力；</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rPr>
        <w:t>具有良好的商业信誉和健全的财务会计制度；</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rPr>
        <w:t>具有履行合同所必需的设备和专业技术能力；</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rPr>
        <w:t>近3年无重大违法记录，未被列入“信用中国”失信被执行人、政府采购严重违法失信名单；</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rPr>
        <w:t>有依法缴纳税收和社会保障资金的良好记录；</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rPr>
        <w:t>法律、行政法规规定的其他条件。</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zh-CN"/>
        </w:rPr>
        <w:t>（</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lang w:val="zh-CN"/>
        </w:rPr>
        <w:t>）特定资格条件：</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rPr>
        <w:t>高校仪器设备维修服务五年（含）以上经历。</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rPr>
        <w:t>配置1名固定专业维修技术人员随时响应。</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3.提供的产品应出自正规厂家，确保产品符合国家质量标准。</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包1</w:t>
      </w:r>
      <w:r>
        <w:rPr>
          <w:rFonts w:hint="eastAsia" w:ascii="仿宋_GB2312" w:hAnsi="仿宋_GB2312" w:eastAsia="仿宋_GB2312" w:cs="仿宋_GB2312"/>
          <w:sz w:val="28"/>
          <w:szCs w:val="28"/>
          <w:lang w:val="en-US" w:eastAsia="zh-CN"/>
        </w:rPr>
        <w:t>资质要求：具有相应经营范围的维修资质（计算机、打印机、复印机等办公设备软件、硬件的维修或维护、技术咨询服务等）营业执照。</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包2</w:t>
      </w:r>
      <w:r>
        <w:rPr>
          <w:rFonts w:hint="eastAsia" w:ascii="仿宋_GB2312" w:hAnsi="仿宋_GB2312" w:eastAsia="仿宋_GB2312" w:cs="仿宋_GB2312"/>
          <w:sz w:val="28"/>
          <w:szCs w:val="28"/>
          <w:lang w:val="en-US" w:eastAsia="zh-CN"/>
        </w:rPr>
        <w:t>资质要求：①具有相应经营范围的维修资质（制冷设备维修或维护、日用电器维修、家用电器安装服务等）营业执照。②具有高空作业证。</w:t>
      </w:r>
      <w:r>
        <w:rPr>
          <w:rFonts w:hint="default" w:ascii="仿宋_GB2312" w:hAnsi="仿宋_GB2312" w:eastAsia="仿宋_GB2312" w:cs="仿宋_GB2312"/>
          <w:sz w:val="28"/>
          <w:szCs w:val="28"/>
          <w:lang w:val="en-US" w:eastAsia="zh-CN"/>
        </w:rPr>
        <w:t>③</w:t>
      </w:r>
      <w:r>
        <w:rPr>
          <w:rFonts w:hint="eastAsia" w:ascii="仿宋_GB2312" w:hAnsi="仿宋_GB2312" w:eastAsia="仿宋_GB2312" w:cs="仿宋_GB2312"/>
          <w:sz w:val="28"/>
          <w:szCs w:val="28"/>
          <w:lang w:val="en-US" w:eastAsia="zh-CN"/>
        </w:rPr>
        <w:t>具有电工证。</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default"/>
          <w:lang w:val="en-US" w:eastAsia="zh-CN"/>
        </w:rPr>
      </w:pPr>
      <w:r>
        <w:rPr>
          <w:rFonts w:hint="eastAsia" w:ascii="仿宋_GB2312" w:hAnsi="仿宋_GB2312" w:eastAsia="仿宋_GB2312" w:cs="仿宋_GB2312"/>
          <w:b/>
          <w:bCs/>
          <w:sz w:val="28"/>
          <w:szCs w:val="28"/>
          <w:lang w:val="en-US" w:eastAsia="zh-CN"/>
        </w:rPr>
        <w:t>包3</w:t>
      </w:r>
      <w:r>
        <w:rPr>
          <w:rFonts w:hint="eastAsia" w:ascii="仿宋_GB2312" w:hAnsi="仿宋_GB2312" w:eastAsia="仿宋_GB2312" w:cs="仿宋_GB2312"/>
          <w:sz w:val="28"/>
          <w:szCs w:val="28"/>
          <w:lang w:val="en-US" w:eastAsia="zh-CN"/>
        </w:rPr>
        <w:t>资质要求：具有相应经营范围的维修资质（仪器仪表、教学专用仪器、教学仪器设备销售或维修服务等）营业执照。</w:t>
      </w:r>
    </w:p>
    <w:p>
      <w:pPr>
        <w:keepNext w:val="0"/>
        <w:keepLines w:val="0"/>
        <w:pageBreakBefore w:val="0"/>
        <w:widowControl/>
        <w:kinsoku/>
        <w:wordWrap/>
        <w:overflowPunct/>
        <w:topLinePunct w:val="0"/>
        <w:autoSpaceDE/>
        <w:autoSpaceDN/>
        <w:bidi w:val="0"/>
        <w:snapToGrid w:val="0"/>
        <w:spacing w:line="460" w:lineRule="exact"/>
        <w:ind w:left="0" w:leftChars="0" w:right="0" w:rightChars="0"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（三）服务要求：</w:t>
      </w:r>
    </w:p>
    <w:p>
      <w:pPr>
        <w:keepNext w:val="0"/>
        <w:keepLines w:val="0"/>
        <w:pageBreakBefore w:val="0"/>
        <w:widowControl/>
        <w:kinsoku/>
        <w:wordWrap/>
        <w:overflowPunct/>
        <w:topLinePunct w:val="0"/>
        <w:autoSpaceDE/>
        <w:autoSpaceDN/>
        <w:bidi w:val="0"/>
        <w:snapToGrid w:val="0"/>
        <w:spacing w:line="460" w:lineRule="exact"/>
        <w:ind w:left="0" w:leftChars="0" w:right="0" w:rightChars="0"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1.自维修项目最终验收合格之日起，提供不少于6个月的免费质保服务；</w:t>
      </w:r>
    </w:p>
    <w:p>
      <w:pPr>
        <w:keepNext w:val="0"/>
        <w:keepLines w:val="0"/>
        <w:pageBreakBefore w:val="0"/>
        <w:widowControl/>
        <w:kinsoku/>
        <w:wordWrap/>
        <w:overflowPunct/>
        <w:topLinePunct w:val="0"/>
        <w:autoSpaceDE/>
        <w:autoSpaceDN/>
        <w:bidi w:val="0"/>
        <w:snapToGrid w:val="0"/>
        <w:spacing w:line="460" w:lineRule="exact"/>
        <w:ind w:left="0" w:leftChars="0" w:right="0" w:rightChars="0"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供7×24小时的故障服务受理，30分钟内响应，4小时内到达现场，一般故障48小时内完成修复，如需厂家邮购零配件的，维修期控制在7天左右，并及时通知需求方。法定节假日、夜间突发故障及紧急情况下，同等执行响应及到场修复时限；</w:t>
      </w:r>
    </w:p>
    <w:p>
      <w:pPr>
        <w:keepNext w:val="0"/>
        <w:keepLines w:val="0"/>
        <w:pageBreakBefore w:val="0"/>
        <w:widowControl/>
        <w:kinsoku/>
        <w:wordWrap/>
        <w:overflowPunct/>
        <w:topLinePunct w:val="0"/>
        <w:autoSpaceDE/>
        <w:autoSpaceDN/>
        <w:bidi w:val="0"/>
        <w:snapToGrid w:val="0"/>
        <w:spacing w:line="460" w:lineRule="exact"/>
        <w:ind w:left="0" w:leftChars="0" w:right="0" w:rightChars="0"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3.供应商应确保所提供的维修更换零部件或配件在质保期内能正常使用（使用单位人为因素除外），如有无法正常使用的，及时免费进行更换；</w:t>
      </w:r>
    </w:p>
    <w:p>
      <w:pPr>
        <w:keepNext w:val="0"/>
        <w:keepLines w:val="0"/>
        <w:pageBreakBefore w:val="0"/>
        <w:widowControl/>
        <w:kinsoku/>
        <w:wordWrap/>
        <w:overflowPunct/>
        <w:topLinePunct w:val="0"/>
        <w:autoSpaceDE/>
        <w:autoSpaceDN/>
        <w:bidi w:val="0"/>
        <w:snapToGrid w:val="0"/>
        <w:spacing w:line="460" w:lineRule="exact"/>
        <w:ind w:left="0" w:leftChars="0" w:right="0" w:rightChars="0"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4.供应商根据仪器设备使用现状，对使用年限较长，失去维修价值的设备向采购人提出设备整改或升级建议及方案，采购人对方案进行评审，通过后按其他流程处理；</w:t>
      </w:r>
    </w:p>
    <w:p>
      <w:pPr>
        <w:keepNext w:val="0"/>
        <w:keepLines w:val="0"/>
        <w:pageBreakBefore w:val="0"/>
        <w:widowControl/>
        <w:kinsoku/>
        <w:wordWrap/>
        <w:overflowPunct/>
        <w:topLinePunct w:val="0"/>
        <w:autoSpaceDE/>
        <w:autoSpaceDN/>
        <w:bidi w:val="0"/>
        <w:snapToGrid w:val="0"/>
        <w:spacing w:line="460" w:lineRule="exact"/>
        <w:ind w:left="0" w:leftChars="0" w:right="0" w:rightChars="0"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5.供应商应与仪器设备使用部门建立良好的合作关系，配合采购人做好必要的维护维修活动。</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zh-CN"/>
        </w:rPr>
        <w:t>（</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lang w:val="zh-CN"/>
        </w:rPr>
        <w:t>）</w:t>
      </w:r>
      <w:r>
        <w:rPr>
          <w:rFonts w:hint="eastAsia" w:ascii="仿宋_GB2312" w:hAnsi="仿宋_GB2312" w:eastAsia="仿宋_GB2312" w:cs="仿宋_GB2312"/>
          <w:b/>
          <w:bCs/>
          <w:sz w:val="28"/>
          <w:szCs w:val="28"/>
          <w:lang w:val="en-US" w:eastAsia="zh-CN"/>
        </w:rPr>
        <w:t>安全要求：</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1.应认真贯彻“安全第一，预防为主”的方针，在维修、施工前，中标方负责人必须对本单位维修、施工人员进行安全教育，配齐相应安全防护设施，对其自身安全负全责。</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2.参加维修、施工人员，必须熟知本系统、本工种、本岗位的安全技术规程，同时遵守有关安全制度的国家相关法律法规，并接受监督和管理。</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3.使用电、气焊（割）、喷灯及易燃、易爆区域使用电钻、砂轮等，可产生火焰、火花及炽热表面的临时作业，均为动火作业，必须避开易燃易爆物品。</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在动火施工期间必须设立监护人，监护人在作业中不准离开现场，当发现异常情况应立即通知停止作业，及时联系有关人员采取措施，作业完成后，安排及时清理现场，并要会同各相关人员进项安全检查，确认无遗留火种，方可离开现场。</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5.施工现场的临时用电应接受需求方的管理，电气设备、工具、线路必须由专职电工维护管理。</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进行有腐蚀性、窒息、易燃、易爆、有毒物料的设备或容器内作业，必须穿戴适用的个人劳动防护用品、防毒器具，由服务商安排有救援水平的监护人做好监护工作。发现异常立即停止作业，迅速撤离出人员，并及时报告需求方。</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7.凡不适于高空作业的人员不得从事高空作业，高空作业人员必须执有高空作业证，从事高空作业时需系好平安带、戴好平安帽，随身携带工具、零件、材料等必须装入工具袋，高空作业不应交叉进行。</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在维修过程中应有相应的劳动保护设施和措施，不得拆卸需求方指定维修以外的未经允许的其它任何仪器设备,若因服务商原因，导致仪器设备加重损坏或丢失的，服务商应承担相应的赔偿责任，需求方有权视情况从服务商的维修费用中扣除相应的费用或另外追加赔偿。</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9.在任何情况下应维护需求方的权益，若因服务商的修理，导致仪器设备故障而引起的人员伤亡事故的，给需求方造成经济损失及法律责任均由服务商承担全责。</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lang w:val="zh-CN"/>
        </w:rPr>
        <w:t>）列入失信被执行人、重大税收违法案件当事人名单，以及列入政府采购违法失信行为记录名单的，拒绝其参与本次采购活动。</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lang w:val="zh-CN"/>
        </w:rPr>
        <w:t>单位负责人为同一人或者存在控股、管理关系的不同单位，不得同时参加本项目采购活动，否则其投标均无效。</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lang w:val="en-US" w:eastAsia="zh-CN"/>
        </w:rPr>
      </w:pPr>
      <w:r>
        <w:rPr>
          <w:rFonts w:hint="eastAsia" w:ascii="仿宋_GB2312" w:hAnsi="仿宋_GB2312" w:eastAsia="仿宋_GB2312" w:cs="仿宋_GB2312"/>
          <w:sz w:val="28"/>
          <w:szCs w:val="28"/>
          <w:lang w:val="en-US" w:eastAsia="zh-CN"/>
        </w:rPr>
        <w:t>（七）本项目不接受联合体报名。</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四、遴选方式及程序</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（一）组织遴选专家小组：结合工作实际，由学校相关职能部门负责人组成遴选工作评审专家小组，学校纪委全程监督。</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（二）资格审查：遴选专家小组对报名供应商提供的报名资料中的资质及基本情况进行汇总、审查。</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（三）现场</w:t>
      </w:r>
      <w:r>
        <w:rPr>
          <w:rFonts w:hint="eastAsia" w:ascii="仿宋_GB2312" w:hAnsi="仿宋_GB2312" w:eastAsia="仿宋_GB2312" w:cs="仿宋_GB2312"/>
          <w:color w:val="auto"/>
          <w:sz w:val="28"/>
          <w:szCs w:val="28"/>
          <w:lang w:val="en-US" w:eastAsia="zh-CN"/>
        </w:rPr>
        <w:t>述职或现场考察：采购人根据</w:t>
      </w:r>
      <w:r>
        <w:rPr>
          <w:rFonts w:hint="eastAsia" w:ascii="仿宋_GB2312" w:hAnsi="仿宋_GB2312" w:eastAsia="仿宋_GB2312" w:cs="仿宋_GB2312"/>
          <w:sz w:val="28"/>
          <w:szCs w:val="28"/>
          <w:lang w:val="en-US" w:eastAsia="zh-CN"/>
        </w:rPr>
        <w:t>报名及资格审查情况，组织应选人现场述职或组织对供应商进行现场考察。负责我校的项目经理述职（限6分钟），内容包含但不限于企业简介、内部制度、项目业绩、荣誉等；考察内容如生产厂商、供应商其他项目情况等。</w:t>
      </w:r>
      <w:r>
        <w:rPr>
          <w:rFonts w:hint="eastAsia" w:ascii="仿宋_GB2312" w:hAnsi="仿宋_GB2312" w:eastAsia="仿宋_GB2312" w:cs="仿宋_GB2312"/>
          <w:b/>
          <w:bCs/>
          <w:sz w:val="28"/>
          <w:szCs w:val="28"/>
          <w:lang w:val="en-US" w:eastAsia="zh-CN"/>
        </w:rPr>
        <w:t>具体时间、地点及方式另行通知。</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（四）遴选工作评审专家小组评价排名，采购人根据排名先后，择优选择。</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b w:val="0"/>
          <w:bCs w:val="0"/>
          <w:color w:val="FF0000"/>
          <w:sz w:val="28"/>
          <w:szCs w:val="28"/>
        </w:rPr>
      </w:pPr>
      <w:r>
        <w:rPr>
          <w:rFonts w:hint="eastAsia" w:ascii="仿宋_GB2312" w:hAnsi="仿宋_GB2312" w:eastAsia="仿宋_GB2312" w:cs="仿宋_GB2312"/>
          <w:sz w:val="28"/>
          <w:szCs w:val="28"/>
          <w:lang w:val="en-US" w:eastAsia="zh-CN"/>
        </w:rPr>
        <w:t>（五）签订协议：公示无异议，经学校采购领导小组会议审核通过后，签订合作协议。</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五、报名时间、地点及要求</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color w:val="auto"/>
          <w:sz w:val="28"/>
          <w:szCs w:val="28"/>
          <w:lang w:val="zh-CN"/>
        </w:rPr>
      </w:pP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lang w:val="zh-CN"/>
        </w:rPr>
        <w:t>）</w:t>
      </w:r>
      <w:r>
        <w:rPr>
          <w:rFonts w:hint="eastAsia" w:ascii="仿宋_GB2312" w:hAnsi="仿宋_GB2312" w:eastAsia="仿宋_GB2312" w:cs="仿宋_GB2312"/>
          <w:color w:val="auto"/>
          <w:sz w:val="28"/>
          <w:szCs w:val="28"/>
          <w:lang w:val="en-US" w:eastAsia="zh-CN"/>
        </w:rPr>
        <w:t>报名</w:t>
      </w:r>
      <w:r>
        <w:rPr>
          <w:rFonts w:hint="eastAsia" w:ascii="仿宋_GB2312" w:hAnsi="仿宋_GB2312" w:eastAsia="仿宋_GB2312" w:cs="仿宋_GB2312"/>
          <w:color w:val="auto"/>
          <w:sz w:val="28"/>
          <w:szCs w:val="28"/>
          <w:lang w:val="zh-CN"/>
        </w:rPr>
        <w:t>时间：202</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val="zh-CN"/>
        </w:rPr>
        <w:t>年</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lang w:val="zh-CN"/>
        </w:rPr>
        <w:t>月</w:t>
      </w:r>
      <w:r>
        <w:rPr>
          <w:rFonts w:hint="eastAsia" w:ascii="仿宋_GB2312" w:hAnsi="仿宋_GB2312" w:eastAsia="仿宋_GB2312" w:cs="仿宋_GB2312"/>
          <w:color w:val="auto"/>
          <w:sz w:val="28"/>
          <w:szCs w:val="28"/>
          <w:lang w:val="en-US" w:eastAsia="zh-CN"/>
        </w:rPr>
        <w:t>13</w:t>
      </w:r>
      <w:r>
        <w:rPr>
          <w:rFonts w:hint="eastAsia" w:ascii="仿宋_GB2312" w:hAnsi="仿宋_GB2312" w:eastAsia="仿宋_GB2312" w:cs="仿宋_GB2312"/>
          <w:color w:val="auto"/>
          <w:sz w:val="28"/>
          <w:szCs w:val="28"/>
          <w:lang w:val="zh-CN"/>
        </w:rPr>
        <w:t>日起至2026年</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lang w:val="zh-CN"/>
        </w:rPr>
        <w:t>月</w:t>
      </w:r>
      <w:r>
        <w:rPr>
          <w:rFonts w:hint="eastAsia" w:ascii="仿宋_GB2312" w:hAnsi="仿宋_GB2312" w:eastAsia="仿宋_GB2312" w:cs="仿宋_GB2312"/>
          <w:color w:val="auto"/>
          <w:sz w:val="28"/>
          <w:szCs w:val="28"/>
          <w:lang w:val="en-US" w:eastAsia="zh-CN"/>
        </w:rPr>
        <w:t>17</w:t>
      </w:r>
      <w:r>
        <w:rPr>
          <w:rFonts w:hint="eastAsia" w:ascii="仿宋_GB2312" w:hAnsi="仿宋_GB2312" w:eastAsia="仿宋_GB2312" w:cs="仿宋_GB2312"/>
          <w:color w:val="auto"/>
          <w:sz w:val="28"/>
          <w:szCs w:val="28"/>
          <w:lang w:val="zh-CN"/>
        </w:rPr>
        <w:t>日，每天</w:t>
      </w:r>
      <w:r>
        <w:rPr>
          <w:rFonts w:hint="eastAsia" w:ascii="仿宋_GB2312" w:hAnsi="仿宋_GB2312" w:eastAsia="仿宋_GB2312" w:cs="仿宋_GB2312"/>
          <w:color w:val="auto"/>
          <w:sz w:val="28"/>
          <w:szCs w:val="28"/>
        </w:rPr>
        <w:t>8</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lang w:val="zh-CN"/>
        </w:rPr>
        <w:t>00至1</w:t>
      </w: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0</w:t>
      </w:r>
      <w:r>
        <w:rPr>
          <w:rFonts w:hint="eastAsia" w:ascii="仿宋_GB2312" w:hAnsi="仿宋_GB2312" w:eastAsia="仿宋_GB2312" w:cs="仿宋_GB2312"/>
          <w:color w:val="auto"/>
          <w:sz w:val="28"/>
          <w:szCs w:val="28"/>
          <w:lang w:val="zh-CN"/>
        </w:rPr>
        <w:t>0，15:00至</w:t>
      </w: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lang w:val="zh-CN"/>
        </w:rPr>
        <w:t>:</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val="zh-CN"/>
        </w:rPr>
        <w:t>0（北京时间，法定节假日除外）</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（二）报名</w:t>
      </w:r>
      <w:r>
        <w:rPr>
          <w:rFonts w:hint="eastAsia" w:ascii="仿宋_GB2312" w:hAnsi="仿宋_GB2312" w:eastAsia="仿宋_GB2312" w:cs="仿宋_GB2312"/>
          <w:sz w:val="28"/>
          <w:szCs w:val="28"/>
        </w:rPr>
        <w:t>地点：湖南科技大学</w:t>
      </w:r>
      <w:r>
        <w:rPr>
          <w:rFonts w:hint="eastAsia" w:ascii="仿宋_GB2312" w:hAnsi="仿宋_GB2312" w:eastAsia="仿宋_GB2312" w:cs="仿宋_GB2312"/>
          <w:sz w:val="28"/>
          <w:szCs w:val="28"/>
          <w:lang w:val="en-US" w:eastAsia="zh-CN"/>
        </w:rPr>
        <w:t>立德楼210室</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报名费</w:t>
      </w:r>
      <w:r>
        <w:rPr>
          <w:rFonts w:hint="eastAsia" w:ascii="仿宋_GB2312" w:hAnsi="仿宋_GB2312" w:eastAsia="仿宋_GB2312" w:cs="仿宋_GB2312"/>
          <w:sz w:val="28"/>
          <w:szCs w:val="28"/>
          <w:lang w:val="zh-CN"/>
        </w:rPr>
        <w:t>：0元</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报名材料</w:t>
      </w:r>
      <w:r>
        <w:rPr>
          <w:rFonts w:hint="eastAsia" w:ascii="仿宋_GB2312" w:hAnsi="仿宋_GB2312" w:eastAsia="仿宋_GB2312" w:cs="仿宋_GB2312"/>
          <w:sz w:val="28"/>
          <w:szCs w:val="28"/>
        </w:rPr>
        <w:t>要求：报名时</w:t>
      </w:r>
      <w:r>
        <w:rPr>
          <w:rFonts w:hint="eastAsia" w:ascii="仿宋_GB2312" w:hAnsi="仿宋_GB2312" w:eastAsia="仿宋_GB2312" w:cs="仿宋_GB2312"/>
          <w:sz w:val="28"/>
          <w:szCs w:val="28"/>
          <w:lang w:eastAsia="zh-CN"/>
        </w:rPr>
        <w:t>需提交以下材料（复印件均需加盖公章）：</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1.营业执照副本复印件；</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2.法定代表人身份证明及身份证复印件；如委托代理人办理，需提供法定代表人授权委托书及委托代理人身份证复印件；</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3.相关资质证书复印件（包括但不限于高空作业证、电工证等）；</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4.“信用中国”网站及“中国政府采购网”查询的企业信用记录截图（查询时间为本公告发布之后）；</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5.近</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年同类项目业绩证明材料（合同复印件或中标通知书等）；</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6.服务承诺函（须包含本公告第三条第（三）（四）款所要求的全部内容）；</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7.报名材料真实性承诺函（格式自拟，须包含“本单位承诺以上所提交材料均真实、准确、完整，如有虚假，愿承担相应法律责任”等内容）。</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以上材料请按顺序装订成册，提交一式三份（一正两副），密封包装，密封处加盖单位公章，封面注明项目名称、供应商全称、联系人及联系电话。</w:t>
      </w:r>
    </w:p>
    <w:p>
      <w:pPr>
        <w:keepNext w:val="0"/>
        <w:keepLines w:val="0"/>
        <w:pageBreakBefore w:val="0"/>
        <w:kinsoku/>
        <w:wordWrap/>
        <w:overflowPunct/>
        <w:topLinePunct w:val="0"/>
        <w:autoSpaceDE/>
        <w:autoSpaceDN/>
        <w:bidi w:val="0"/>
        <w:adjustRightInd w:val="0"/>
        <w:snapToGrid w:val="0"/>
        <w:spacing w:line="460" w:lineRule="exact"/>
        <w:ind w:firstLine="562" w:firstLineChars="200"/>
        <w:jc w:val="both"/>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六、采购人名称、地址和联系方法</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名</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称：湖南科技大学</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址：湖南省湘潭市桃园路</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eastAsia="zh-CN"/>
        </w:rPr>
        <w:t>周</w:t>
      </w:r>
      <w:r>
        <w:rPr>
          <w:rFonts w:hint="eastAsia" w:ascii="仿宋_GB2312" w:hAnsi="仿宋_GB2312" w:eastAsia="仿宋_GB2312" w:cs="仿宋_GB2312"/>
          <w:sz w:val="28"/>
          <w:szCs w:val="28"/>
        </w:rPr>
        <w:t>老师</w:t>
      </w:r>
    </w:p>
    <w:p>
      <w:pPr>
        <w:keepNext w:val="0"/>
        <w:keepLines w:val="0"/>
        <w:pageBreakBefore w:val="0"/>
        <w:kinsoku/>
        <w:wordWrap/>
        <w:overflowPunct/>
        <w:topLinePunct w:val="0"/>
        <w:autoSpaceDE/>
        <w:autoSpaceDN/>
        <w:bidi w:val="0"/>
        <w:adjustRightInd w:val="0"/>
        <w:snapToGrid w:val="0"/>
        <w:spacing w:line="4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电</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话：0731-58</w:t>
      </w:r>
      <w:r>
        <w:rPr>
          <w:rFonts w:hint="eastAsia" w:ascii="仿宋_GB2312" w:hAnsi="仿宋_GB2312" w:eastAsia="仿宋_GB2312" w:cs="仿宋_GB2312"/>
          <w:sz w:val="28"/>
          <w:szCs w:val="28"/>
          <w:lang w:val="en-US" w:eastAsia="zh-CN"/>
        </w:rPr>
        <w:t>290447</w:t>
      </w:r>
    </w:p>
    <w:p>
      <w:pPr>
        <w:pStyle w:val="5"/>
        <w:keepNext w:val="0"/>
        <w:keepLines w:val="0"/>
        <w:pageBreakBefore w:val="0"/>
        <w:kinsoku/>
        <w:wordWrap/>
        <w:overflowPunct/>
        <w:topLinePunct w:val="0"/>
        <w:autoSpaceDE/>
        <w:autoSpaceDN/>
        <w:bidi w:val="0"/>
        <w:spacing w:line="460" w:lineRule="exact"/>
        <w:ind w:left="0" w:leftChars="0" w:firstLine="0" w:firstLineChars="0"/>
        <w:textAlignment w:val="auto"/>
        <w:rPr>
          <w:rFonts w:hint="eastAsia"/>
          <w:lang w:val="en-US" w:eastAsia="zh-CN"/>
        </w:rPr>
      </w:pPr>
    </w:p>
    <w:p>
      <w:pPr>
        <w:pStyle w:val="5"/>
        <w:keepNext w:val="0"/>
        <w:keepLines w:val="0"/>
        <w:pageBreakBefore w:val="0"/>
        <w:kinsoku/>
        <w:wordWrap/>
        <w:overflowPunct/>
        <w:topLinePunct w:val="0"/>
        <w:autoSpaceDE/>
        <w:autoSpaceDN/>
        <w:bidi w:val="0"/>
        <w:spacing w:line="460" w:lineRule="exact"/>
        <w:ind w:left="0" w:leftChars="0" w:firstLine="0" w:firstLineChars="0"/>
        <w:textAlignment w:val="auto"/>
        <w:rPr>
          <w:rFonts w:hint="eastAsia"/>
          <w:lang w:val="en-US" w:eastAsia="zh-CN"/>
        </w:rPr>
      </w:pPr>
    </w:p>
    <w:p>
      <w:pPr>
        <w:pStyle w:val="5"/>
        <w:keepNext w:val="0"/>
        <w:keepLines w:val="0"/>
        <w:pageBreakBefore w:val="0"/>
        <w:kinsoku/>
        <w:wordWrap/>
        <w:overflowPunct/>
        <w:topLinePunct w:val="0"/>
        <w:autoSpaceDE/>
        <w:autoSpaceDN/>
        <w:bidi w:val="0"/>
        <w:spacing w:line="460" w:lineRule="exact"/>
        <w:ind w:left="0" w:leftChars="0" w:firstLine="0" w:firstLineChars="0"/>
        <w:textAlignment w:val="auto"/>
        <w:rPr>
          <w:rFonts w:hint="eastAsia"/>
          <w:lang w:val="en-US" w:eastAsia="zh-CN"/>
        </w:rPr>
      </w:pPr>
    </w:p>
    <w:p>
      <w:pPr>
        <w:keepNext w:val="0"/>
        <w:keepLines w:val="0"/>
        <w:pageBreakBefore w:val="0"/>
        <w:kinsoku/>
        <w:wordWrap/>
        <w:overflowPunct/>
        <w:topLinePunct w:val="0"/>
        <w:autoSpaceDE/>
        <w:autoSpaceDN/>
        <w:bidi w:val="0"/>
        <w:adjustRightInd w:val="0"/>
        <w:snapToGrid w:val="0"/>
        <w:spacing w:line="460" w:lineRule="exact"/>
        <w:ind w:firstLine="3080" w:firstLineChars="11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湖南科技大学</w:t>
      </w:r>
      <w:r>
        <w:rPr>
          <w:rFonts w:hint="eastAsia" w:ascii="仿宋_GB2312" w:hAnsi="仿宋_GB2312" w:eastAsia="仿宋_GB2312" w:cs="仿宋_GB2312"/>
          <w:sz w:val="28"/>
          <w:szCs w:val="28"/>
          <w:lang w:val="en-US" w:eastAsia="zh-CN"/>
        </w:rPr>
        <w:t>国有资产与实验室管理处</w:t>
      </w:r>
    </w:p>
    <w:p>
      <w:pPr>
        <w:keepNext w:val="0"/>
        <w:keepLines w:val="0"/>
        <w:pageBreakBefore w:val="0"/>
        <w:kinsoku/>
        <w:wordWrap/>
        <w:overflowPunct/>
        <w:topLinePunct w:val="0"/>
        <w:autoSpaceDE/>
        <w:autoSpaceDN/>
        <w:bidi w:val="0"/>
        <w:adjustRightInd w:val="0"/>
        <w:snapToGrid w:val="0"/>
        <w:spacing w:line="460" w:lineRule="exact"/>
        <w:ind w:firstLine="4480" w:firstLineChars="1600"/>
        <w:jc w:val="both"/>
        <w:textAlignment w:val="auto"/>
        <w:rPr>
          <w:rFonts w:hint="eastAsia"/>
          <w:b/>
          <w:sz w:val="44"/>
          <w:szCs w:val="44"/>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日</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40" w:lineRule="exact"/>
        <w:jc w:val="center"/>
        <w:textAlignment w:val="auto"/>
        <w:rPr>
          <w:rFonts w:hint="eastAsia" w:ascii="方正小标宋_GBK" w:hAnsi="方正小标宋_GBK" w:eastAsia="方正小标宋_GBK" w:cs="方正小标宋_GBK"/>
          <w:b w:val="0"/>
          <w:bCs/>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40" w:lineRule="exact"/>
        <w:jc w:val="both"/>
        <w:textAlignment w:val="auto"/>
        <w:rPr>
          <w:rFonts w:hint="eastAsia" w:ascii="方正小标宋_GBK" w:hAnsi="方正小标宋_GBK" w:eastAsia="方正小标宋_GBK" w:cs="方正小标宋_GBK"/>
          <w:b w:val="0"/>
          <w:bCs/>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40" w:lineRule="exact"/>
        <w:jc w:val="both"/>
        <w:textAlignment w:val="auto"/>
        <w:rPr>
          <w:rFonts w:hint="eastAsia" w:ascii="方正小标宋_GBK" w:hAnsi="方正小标宋_GBK" w:eastAsia="方正小标宋_GBK" w:cs="方正小标宋_GBK"/>
          <w:b w:val="0"/>
          <w:bCs/>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40" w:lineRule="exact"/>
        <w:jc w:val="center"/>
        <w:textAlignment w:val="auto"/>
        <w:rPr>
          <w:rFonts w:hint="eastAsia" w:ascii="方正小标宋_GBK" w:hAnsi="方正小标宋_GBK" w:eastAsia="方正小标宋_GBK" w:cs="方正小标宋_GBK"/>
          <w:b w:val="0"/>
          <w:bCs/>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40" w:lineRule="exact"/>
        <w:jc w:val="center"/>
        <w:textAlignment w:val="auto"/>
        <w:rPr>
          <w:rFonts w:hint="eastAsia" w:ascii="方正小标宋_GBK" w:hAnsi="方正小标宋_GBK" w:eastAsia="方正小标宋_GBK" w:cs="方正小标宋_GBK"/>
          <w:b w:val="0"/>
          <w:bCs/>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40" w:lineRule="exact"/>
        <w:jc w:val="center"/>
        <w:textAlignment w:val="auto"/>
        <w:rPr>
          <w:rFonts w:hint="eastAsia" w:ascii="方正小标宋_GBK" w:hAnsi="方正小标宋_GBK" w:eastAsia="方正小标宋_GBK" w:cs="方正小标宋_GBK"/>
          <w:b w:val="0"/>
          <w:bCs/>
          <w:color w:val="auto"/>
          <w:sz w:val="36"/>
          <w:szCs w:val="36"/>
        </w:rPr>
      </w:pP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440" w:lineRule="exact"/>
        <w:jc w:val="center"/>
        <w:textAlignment w:val="auto"/>
        <w:rPr>
          <w:rFonts w:hint="eastAsia" w:ascii="方正小标宋_GBK" w:hAnsi="方正小标宋_GBK" w:eastAsia="方正小标宋_GBK" w:cs="方正小标宋_GBK"/>
          <w:b w:val="0"/>
          <w:bCs/>
          <w:color w:val="auto"/>
          <w:sz w:val="36"/>
          <w:szCs w:val="36"/>
        </w:rPr>
      </w:pPr>
    </w:p>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center"/>
        <w:textAlignment w:val="auto"/>
        <w:rPr>
          <w:rFonts w:hint="eastAsia"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lang w:val="en-US" w:eastAsia="zh-CN"/>
        </w:rPr>
        <w:t>2026年湖南科技大学仪器设备维修服务内容及控制价格</w:t>
      </w:r>
    </w:p>
    <w:p>
      <w:pPr>
        <w:keepNext w:val="0"/>
        <w:keepLines w:val="0"/>
        <w:pageBreakBefore w:val="0"/>
        <w:widowControl/>
        <w:kinsoku/>
        <w:wordWrap/>
        <w:overflowPunct/>
        <w:topLinePunct w:val="0"/>
        <w:autoSpaceDE/>
        <w:autoSpaceDN/>
        <w:bidi w:val="0"/>
        <w:adjustRightInd/>
        <w:snapToGrid/>
        <w:spacing w:before="157" w:beforeLines="50" w:after="157" w:afterLines="50" w:line="240" w:lineRule="auto"/>
        <w:jc w:val="left"/>
        <w:textAlignment w:val="auto"/>
        <w:rPr>
          <w:rFonts w:hint="eastAsia" w:ascii="仿宋_GB2312" w:hAnsi="宋体" w:eastAsia="仿宋_GB2312" w:cs="宋体"/>
          <w:b/>
          <w:bCs/>
          <w:color w:val="000000"/>
          <w:kern w:val="0"/>
          <w:sz w:val="24"/>
          <w:szCs w:val="24"/>
          <w:lang w:val="en-US" w:eastAsia="zh-CN"/>
        </w:rPr>
      </w:pPr>
      <w:r>
        <w:rPr>
          <w:rFonts w:hint="eastAsia" w:ascii="仿宋_GB2312" w:hAnsi="宋体" w:eastAsia="仿宋_GB2312" w:cs="宋体"/>
          <w:b/>
          <w:bCs/>
          <w:color w:val="000000"/>
          <w:kern w:val="0"/>
          <w:sz w:val="24"/>
          <w:szCs w:val="24"/>
          <w:lang w:val="en-US" w:eastAsia="zh-CN"/>
        </w:rPr>
        <w:t>包1：计算机、打印机、复印机修服务内容及控制价格</w:t>
      </w:r>
    </w:p>
    <w:tbl>
      <w:tblPr>
        <w:tblStyle w:val="9"/>
        <w:tblW w:w="886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5"/>
        <w:gridCol w:w="1795"/>
        <w:gridCol w:w="3065"/>
        <w:gridCol w:w="780"/>
        <w:gridCol w:w="24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2" w:hRule="atLeast"/>
          <w:jc w:val="center"/>
        </w:trPr>
        <w:tc>
          <w:tcPr>
            <w:tcW w:w="886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lang w:eastAsia="zh-CN"/>
              </w:rPr>
            </w:pPr>
            <w:r>
              <w:rPr>
                <w:rFonts w:hint="eastAsia" w:ascii="仿宋_GB2312" w:hAnsi="仿宋_GB2312" w:eastAsia="仿宋_GB2312" w:cs="仿宋_GB2312"/>
                <w:b/>
                <w:bCs/>
                <w:i w:val="0"/>
                <w:iCs w:val="0"/>
                <w:color w:val="000000"/>
                <w:sz w:val="21"/>
                <w:szCs w:val="21"/>
                <w:u w:val="none"/>
                <w:lang w:eastAsia="zh-CN"/>
              </w:rPr>
              <w:t>计算机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5" w:hRule="atLeast"/>
          <w:jc w:val="center"/>
        </w:trPr>
        <w:tc>
          <w:tcPr>
            <w:tcW w:w="7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更换货物名称</w:t>
            </w:r>
          </w:p>
        </w:tc>
        <w:tc>
          <w:tcPr>
            <w:tcW w:w="3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更换规格型号</w:t>
            </w:r>
          </w:p>
        </w:tc>
        <w:tc>
          <w:tcPr>
            <w:tcW w:w="7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24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控制价格（元）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主板类</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H61</w:t>
            </w:r>
            <w:r>
              <w:rPr>
                <w:rStyle w:val="10"/>
                <w:rFonts w:hint="eastAsia" w:ascii="仿宋_GB2312" w:hAnsi="仿宋_GB2312" w:eastAsia="仿宋_GB2312" w:cs="仿宋_GB2312"/>
                <w:sz w:val="21"/>
                <w:szCs w:val="21"/>
                <w:lang w:val="en-US" w:eastAsia="zh-CN" w:bidi="ar"/>
              </w:rPr>
              <w:t>芯片</w:t>
            </w:r>
            <w:r>
              <w:rPr>
                <w:rStyle w:val="11"/>
                <w:rFonts w:hint="eastAsia" w:ascii="仿宋_GB2312" w:hAnsi="仿宋_GB2312" w:eastAsia="仿宋_GB2312" w:cs="仿宋_GB2312"/>
                <w:sz w:val="21"/>
                <w:szCs w:val="21"/>
                <w:lang w:val="en-US" w:eastAsia="zh-CN" w:bidi="ar"/>
              </w:rPr>
              <w:t>I3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single"/>
              </w:rPr>
            </w:pPr>
            <w:r>
              <w:rPr>
                <w:rFonts w:hint="eastAsia" w:ascii="仿宋_GB2312" w:hAnsi="仿宋_GB2312" w:eastAsia="仿宋_GB2312" w:cs="仿宋_GB2312"/>
                <w:i w:val="0"/>
                <w:iCs w:val="0"/>
                <w:color w:val="000000"/>
                <w:kern w:val="0"/>
                <w:sz w:val="21"/>
                <w:szCs w:val="21"/>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H81</w:t>
            </w:r>
            <w:r>
              <w:rPr>
                <w:rStyle w:val="10"/>
                <w:rFonts w:hint="eastAsia" w:ascii="仿宋_GB2312" w:hAnsi="仿宋_GB2312" w:eastAsia="仿宋_GB2312" w:cs="仿宋_GB2312"/>
                <w:sz w:val="21"/>
                <w:szCs w:val="21"/>
                <w:lang w:val="en-US" w:eastAsia="zh-CN" w:bidi="ar"/>
              </w:rPr>
              <w:t>芯片</w:t>
            </w:r>
            <w:r>
              <w:rPr>
                <w:rStyle w:val="11"/>
                <w:rFonts w:hint="eastAsia" w:ascii="仿宋_GB2312" w:hAnsi="仿宋_GB2312" w:eastAsia="仿宋_GB2312" w:cs="仿宋_GB2312"/>
                <w:sz w:val="21"/>
                <w:szCs w:val="21"/>
                <w:lang w:val="en-US" w:eastAsia="zh-CN" w:bidi="ar"/>
              </w:rPr>
              <w:t>I3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H110</w:t>
            </w:r>
            <w:r>
              <w:rPr>
                <w:rStyle w:val="10"/>
                <w:rFonts w:hint="eastAsia" w:ascii="仿宋_GB2312" w:hAnsi="仿宋_GB2312" w:eastAsia="仿宋_GB2312" w:cs="仿宋_GB2312"/>
                <w:sz w:val="21"/>
                <w:szCs w:val="21"/>
                <w:lang w:val="en-US" w:eastAsia="zh-CN" w:bidi="ar"/>
              </w:rPr>
              <w:t>芯片</w:t>
            </w:r>
            <w:r>
              <w:rPr>
                <w:rStyle w:val="11"/>
                <w:rFonts w:hint="eastAsia" w:ascii="仿宋_GB2312" w:hAnsi="仿宋_GB2312" w:eastAsia="仿宋_GB2312" w:cs="仿宋_GB2312"/>
                <w:sz w:val="21"/>
                <w:szCs w:val="21"/>
                <w:lang w:val="en-US" w:eastAsia="zh-CN" w:bidi="ar"/>
              </w:rPr>
              <w:t>I3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惠普</w:t>
            </w:r>
            <w:r>
              <w:rPr>
                <w:rStyle w:val="11"/>
                <w:rFonts w:hint="eastAsia" w:ascii="仿宋_GB2312" w:hAnsi="仿宋_GB2312" w:eastAsia="仿宋_GB2312" w:cs="仿宋_GB2312"/>
                <w:sz w:val="21"/>
                <w:szCs w:val="21"/>
                <w:lang w:val="en-US" w:eastAsia="zh-CN" w:bidi="ar"/>
              </w:rPr>
              <w:t>H61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single"/>
              </w:rPr>
            </w:pPr>
            <w:r>
              <w:rPr>
                <w:rFonts w:hint="eastAsia" w:ascii="仿宋_GB2312" w:hAnsi="仿宋_GB2312" w:eastAsia="仿宋_GB2312" w:cs="仿宋_GB2312"/>
                <w:i w:val="0"/>
                <w:iCs w:val="0"/>
                <w:color w:val="000000"/>
                <w:kern w:val="0"/>
                <w:sz w:val="21"/>
                <w:szCs w:val="21"/>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惠普</w:t>
            </w:r>
            <w:r>
              <w:rPr>
                <w:rStyle w:val="11"/>
                <w:rFonts w:hint="eastAsia" w:ascii="仿宋_GB2312" w:hAnsi="仿宋_GB2312" w:eastAsia="仿宋_GB2312" w:cs="仿宋_GB2312"/>
                <w:sz w:val="21"/>
                <w:szCs w:val="21"/>
                <w:lang w:val="en-US" w:eastAsia="zh-CN" w:bidi="ar"/>
              </w:rPr>
              <w:t>H81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惠普</w:t>
            </w:r>
            <w:r>
              <w:rPr>
                <w:rStyle w:val="11"/>
                <w:rFonts w:hint="eastAsia" w:ascii="仿宋_GB2312" w:hAnsi="仿宋_GB2312" w:eastAsia="仿宋_GB2312" w:cs="仿宋_GB2312"/>
                <w:sz w:val="21"/>
                <w:szCs w:val="21"/>
                <w:lang w:val="en-US" w:eastAsia="zh-CN" w:bidi="ar"/>
              </w:rPr>
              <w:t>H110</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戴尔</w:t>
            </w:r>
            <w:r>
              <w:rPr>
                <w:rStyle w:val="11"/>
                <w:rFonts w:hint="eastAsia" w:ascii="仿宋_GB2312" w:hAnsi="仿宋_GB2312" w:eastAsia="仿宋_GB2312" w:cs="仿宋_GB2312"/>
                <w:sz w:val="21"/>
                <w:szCs w:val="21"/>
                <w:lang w:val="en-US" w:eastAsia="zh-CN" w:bidi="ar"/>
              </w:rPr>
              <w:t>H61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戴尔</w:t>
            </w:r>
            <w:r>
              <w:rPr>
                <w:rStyle w:val="11"/>
                <w:rFonts w:hint="eastAsia" w:ascii="仿宋_GB2312" w:hAnsi="仿宋_GB2312" w:eastAsia="仿宋_GB2312" w:cs="仿宋_GB2312"/>
                <w:sz w:val="21"/>
                <w:szCs w:val="21"/>
                <w:lang w:val="en-US" w:eastAsia="zh-CN" w:bidi="ar"/>
              </w:rPr>
              <w:t>H81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戴尔</w:t>
            </w:r>
            <w:r>
              <w:rPr>
                <w:rStyle w:val="11"/>
                <w:rFonts w:hint="eastAsia" w:ascii="仿宋_GB2312" w:hAnsi="仿宋_GB2312" w:eastAsia="仿宋_GB2312" w:cs="仿宋_GB2312"/>
                <w:sz w:val="21"/>
                <w:szCs w:val="21"/>
                <w:lang w:val="en-US" w:eastAsia="zh-CN" w:bidi="ar"/>
              </w:rPr>
              <w:t>H110</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华硕</w:t>
            </w:r>
            <w:r>
              <w:rPr>
                <w:rStyle w:val="11"/>
                <w:rFonts w:hint="eastAsia" w:ascii="仿宋_GB2312" w:hAnsi="仿宋_GB2312" w:eastAsia="仿宋_GB2312" w:cs="仿宋_GB2312"/>
                <w:sz w:val="21"/>
                <w:szCs w:val="21"/>
                <w:lang w:val="en-US" w:eastAsia="zh-CN" w:bidi="ar"/>
              </w:rPr>
              <w:t>H61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技嘉</w:t>
            </w:r>
            <w:r>
              <w:rPr>
                <w:rStyle w:val="11"/>
                <w:rFonts w:hint="eastAsia" w:ascii="仿宋_GB2312" w:hAnsi="仿宋_GB2312" w:eastAsia="仿宋_GB2312" w:cs="仿宋_GB2312"/>
                <w:sz w:val="21"/>
                <w:szCs w:val="21"/>
                <w:lang w:val="en-US" w:eastAsia="zh-CN" w:bidi="ar"/>
              </w:rPr>
              <w:t>H61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华硕</w:t>
            </w:r>
            <w:r>
              <w:rPr>
                <w:rStyle w:val="11"/>
                <w:rFonts w:hint="eastAsia" w:ascii="仿宋_GB2312" w:hAnsi="仿宋_GB2312" w:eastAsia="仿宋_GB2312" w:cs="仿宋_GB2312"/>
                <w:sz w:val="21"/>
                <w:szCs w:val="21"/>
                <w:lang w:val="en-US" w:eastAsia="zh-CN" w:bidi="ar"/>
              </w:rPr>
              <w:t>H81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技嘉</w:t>
            </w:r>
            <w:r>
              <w:rPr>
                <w:rStyle w:val="11"/>
                <w:rFonts w:hint="eastAsia" w:ascii="仿宋_GB2312" w:hAnsi="仿宋_GB2312" w:eastAsia="仿宋_GB2312" w:cs="仿宋_GB2312"/>
                <w:sz w:val="21"/>
                <w:szCs w:val="21"/>
                <w:lang w:val="en-US" w:eastAsia="zh-CN" w:bidi="ar"/>
              </w:rPr>
              <w:t>H81</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华硕</w:t>
            </w:r>
            <w:r>
              <w:rPr>
                <w:rStyle w:val="11"/>
                <w:rFonts w:hint="eastAsia" w:ascii="仿宋_GB2312" w:hAnsi="仿宋_GB2312" w:eastAsia="仿宋_GB2312" w:cs="仿宋_GB2312"/>
                <w:sz w:val="21"/>
                <w:szCs w:val="21"/>
                <w:lang w:val="en-US" w:eastAsia="zh-CN" w:bidi="ar"/>
              </w:rPr>
              <w:t>H110</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技嘉</w:t>
            </w:r>
            <w:r>
              <w:rPr>
                <w:rStyle w:val="11"/>
                <w:rFonts w:hint="eastAsia" w:ascii="仿宋_GB2312" w:hAnsi="仿宋_GB2312" w:eastAsia="仿宋_GB2312" w:cs="仿宋_GB2312"/>
                <w:sz w:val="21"/>
                <w:szCs w:val="21"/>
                <w:lang w:val="en-US" w:eastAsia="zh-CN" w:bidi="ar"/>
              </w:rPr>
              <w:t>H110</w:t>
            </w:r>
            <w:r>
              <w:rPr>
                <w:rStyle w:val="10"/>
                <w:rFonts w:hint="eastAsia" w:ascii="仿宋_GB2312" w:hAnsi="仿宋_GB2312" w:eastAsia="仿宋_GB2312" w:cs="仿宋_GB2312"/>
                <w:sz w:val="21"/>
                <w:szCs w:val="21"/>
                <w:lang w:val="en-US" w:eastAsia="zh-CN" w:bidi="ar"/>
              </w:rPr>
              <w:t>芯片</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H310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H410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B250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惠普</w:t>
            </w:r>
            <w:r>
              <w:rPr>
                <w:rStyle w:val="11"/>
                <w:rFonts w:hint="eastAsia" w:ascii="仿宋_GB2312" w:hAnsi="仿宋_GB2312" w:eastAsia="仿宋_GB2312" w:cs="仿宋_GB2312"/>
                <w:sz w:val="21"/>
                <w:szCs w:val="21"/>
                <w:lang w:val="en-US" w:eastAsia="zh-CN" w:bidi="ar"/>
              </w:rPr>
              <w:t>H310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惠普</w:t>
            </w:r>
            <w:r>
              <w:rPr>
                <w:rStyle w:val="11"/>
                <w:rFonts w:hint="eastAsia" w:ascii="仿宋_GB2312" w:hAnsi="仿宋_GB2312" w:eastAsia="仿宋_GB2312" w:cs="仿宋_GB2312"/>
                <w:sz w:val="21"/>
                <w:szCs w:val="21"/>
                <w:lang w:val="en-US" w:eastAsia="zh-CN" w:bidi="ar"/>
              </w:rPr>
              <w:t>H410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戴尔</w:t>
            </w:r>
            <w:r>
              <w:rPr>
                <w:rStyle w:val="11"/>
                <w:rFonts w:hint="eastAsia" w:ascii="仿宋_GB2312" w:hAnsi="仿宋_GB2312" w:eastAsia="仿宋_GB2312" w:cs="仿宋_GB2312"/>
                <w:sz w:val="21"/>
                <w:szCs w:val="21"/>
                <w:lang w:val="en-US" w:eastAsia="zh-CN" w:bidi="ar"/>
              </w:rPr>
              <w:t>B250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戴尔</w:t>
            </w:r>
            <w:r>
              <w:rPr>
                <w:rStyle w:val="11"/>
                <w:rFonts w:hint="eastAsia" w:ascii="仿宋_GB2312" w:hAnsi="仿宋_GB2312" w:eastAsia="仿宋_GB2312" w:cs="仿宋_GB2312"/>
                <w:sz w:val="21"/>
                <w:szCs w:val="21"/>
                <w:lang w:val="en-US" w:eastAsia="zh-CN" w:bidi="ar"/>
              </w:rPr>
              <w:t>H310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戴尔</w:t>
            </w:r>
            <w:r>
              <w:rPr>
                <w:rStyle w:val="11"/>
                <w:rFonts w:hint="eastAsia" w:ascii="仿宋_GB2312" w:hAnsi="仿宋_GB2312" w:eastAsia="仿宋_GB2312" w:cs="仿宋_GB2312"/>
                <w:sz w:val="21"/>
                <w:szCs w:val="21"/>
                <w:lang w:val="en-US" w:eastAsia="zh-CN" w:bidi="ar"/>
              </w:rPr>
              <w:t>H410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戴尔</w:t>
            </w:r>
            <w:r>
              <w:rPr>
                <w:rStyle w:val="11"/>
                <w:rFonts w:hint="eastAsia" w:ascii="仿宋_GB2312" w:hAnsi="仿宋_GB2312" w:eastAsia="仿宋_GB2312" w:cs="仿宋_GB2312"/>
                <w:sz w:val="21"/>
                <w:szCs w:val="21"/>
                <w:lang w:val="en-US" w:eastAsia="zh-CN" w:bidi="ar"/>
              </w:rPr>
              <w:t>B250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华硕</w:t>
            </w:r>
            <w:r>
              <w:rPr>
                <w:rStyle w:val="11"/>
                <w:rFonts w:hint="eastAsia" w:ascii="仿宋_GB2312" w:hAnsi="仿宋_GB2312" w:eastAsia="仿宋_GB2312" w:cs="仿宋_GB2312"/>
                <w:sz w:val="21"/>
                <w:szCs w:val="21"/>
                <w:lang w:val="en-US" w:eastAsia="zh-CN" w:bidi="ar"/>
              </w:rPr>
              <w:t>H310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华硕</w:t>
            </w:r>
            <w:r>
              <w:rPr>
                <w:rStyle w:val="11"/>
                <w:rFonts w:hint="eastAsia" w:ascii="仿宋_GB2312" w:hAnsi="仿宋_GB2312" w:eastAsia="仿宋_GB2312" w:cs="仿宋_GB2312"/>
                <w:sz w:val="21"/>
                <w:szCs w:val="21"/>
                <w:lang w:val="en-US" w:eastAsia="zh-CN" w:bidi="ar"/>
              </w:rPr>
              <w:t>H410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华硕</w:t>
            </w:r>
            <w:r>
              <w:rPr>
                <w:rStyle w:val="11"/>
                <w:rFonts w:hint="eastAsia" w:ascii="仿宋_GB2312" w:hAnsi="仿宋_GB2312" w:eastAsia="仿宋_GB2312" w:cs="仿宋_GB2312"/>
                <w:sz w:val="21"/>
                <w:szCs w:val="21"/>
                <w:lang w:val="en-US" w:eastAsia="zh-CN" w:bidi="ar"/>
              </w:rPr>
              <w:t>B250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技嘉</w:t>
            </w:r>
            <w:r>
              <w:rPr>
                <w:rStyle w:val="11"/>
                <w:rFonts w:hint="eastAsia" w:ascii="仿宋_GB2312" w:hAnsi="仿宋_GB2312" w:eastAsia="仿宋_GB2312" w:cs="仿宋_GB2312"/>
                <w:sz w:val="21"/>
                <w:szCs w:val="21"/>
                <w:lang w:val="en-US" w:eastAsia="zh-CN" w:bidi="ar"/>
              </w:rPr>
              <w:t>H310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技嘉</w:t>
            </w:r>
            <w:r>
              <w:rPr>
                <w:rStyle w:val="11"/>
                <w:rFonts w:hint="eastAsia" w:ascii="仿宋_GB2312" w:hAnsi="仿宋_GB2312" w:eastAsia="仿宋_GB2312" w:cs="仿宋_GB2312"/>
                <w:sz w:val="21"/>
                <w:szCs w:val="21"/>
                <w:lang w:val="en-US" w:eastAsia="zh-CN" w:bidi="ar"/>
              </w:rPr>
              <w:t>H410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技嘉</w:t>
            </w:r>
            <w:r>
              <w:rPr>
                <w:rStyle w:val="11"/>
                <w:rFonts w:hint="eastAsia" w:ascii="仿宋_GB2312" w:hAnsi="仿宋_GB2312" w:eastAsia="仿宋_GB2312" w:cs="仿宋_GB2312"/>
                <w:sz w:val="21"/>
                <w:szCs w:val="21"/>
                <w:lang w:val="en-US" w:eastAsia="zh-CN" w:bidi="ar"/>
              </w:rPr>
              <w:t>B250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电源</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长城</w:t>
            </w:r>
            <w:r>
              <w:rPr>
                <w:rStyle w:val="11"/>
                <w:rFonts w:hint="eastAsia" w:ascii="仿宋_GB2312" w:hAnsi="仿宋_GB2312" w:eastAsia="仿宋_GB2312" w:cs="仿宋_GB2312"/>
                <w:sz w:val="21"/>
                <w:szCs w:val="21"/>
                <w:lang w:val="en-US" w:eastAsia="zh-CN" w:bidi="ar"/>
              </w:rPr>
              <w:t>350w</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个</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w:t>
            </w:r>
            <w:r>
              <w:rPr>
                <w:rStyle w:val="10"/>
                <w:rFonts w:hint="eastAsia" w:ascii="仿宋_GB2312" w:hAnsi="仿宋_GB2312" w:eastAsia="仿宋_GB2312" w:cs="仿宋_GB2312"/>
                <w:sz w:val="21"/>
                <w:szCs w:val="21"/>
                <w:lang w:val="en-US" w:eastAsia="zh-CN" w:bidi="ar"/>
              </w:rPr>
              <w:t>惠普</w:t>
            </w:r>
            <w:r>
              <w:rPr>
                <w:rStyle w:val="11"/>
                <w:rFonts w:hint="eastAsia" w:ascii="仿宋_GB2312" w:hAnsi="仿宋_GB2312" w:eastAsia="仿宋_GB2312" w:cs="仿宋_GB2312"/>
                <w:sz w:val="21"/>
                <w:szCs w:val="21"/>
                <w:lang w:val="en-US" w:eastAsia="zh-CN" w:bidi="ar"/>
              </w:rPr>
              <w:t>/</w:t>
            </w:r>
            <w:r>
              <w:rPr>
                <w:rStyle w:val="10"/>
                <w:rFonts w:hint="eastAsia" w:ascii="仿宋_GB2312" w:hAnsi="仿宋_GB2312" w:eastAsia="仿宋_GB2312" w:cs="仿宋_GB2312"/>
                <w:sz w:val="21"/>
                <w:szCs w:val="21"/>
                <w:lang w:val="en-US" w:eastAsia="zh-CN" w:bidi="ar"/>
              </w:rPr>
              <w:t>戴尔工作站专用电源</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个</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w:t>
            </w:r>
            <w:r>
              <w:rPr>
                <w:rStyle w:val="11"/>
                <w:rFonts w:hint="eastAsia" w:ascii="仿宋_GB2312" w:hAnsi="仿宋_GB2312" w:eastAsia="仿宋_GB2312" w:cs="仿宋_GB2312"/>
                <w:sz w:val="21"/>
                <w:szCs w:val="21"/>
                <w:lang w:val="en-US" w:eastAsia="zh-CN" w:bidi="ar"/>
              </w:rPr>
              <w:t>/</w:t>
            </w:r>
            <w:r>
              <w:rPr>
                <w:rStyle w:val="10"/>
                <w:rFonts w:hint="eastAsia" w:ascii="仿宋_GB2312" w:hAnsi="仿宋_GB2312" w:eastAsia="仿宋_GB2312" w:cs="仿宋_GB2312"/>
                <w:sz w:val="21"/>
                <w:szCs w:val="21"/>
                <w:lang w:val="en-US" w:eastAsia="zh-CN" w:bidi="ar"/>
              </w:rPr>
              <w:t>惠普</w:t>
            </w:r>
            <w:r>
              <w:rPr>
                <w:rStyle w:val="11"/>
                <w:rFonts w:hint="eastAsia" w:ascii="仿宋_GB2312" w:hAnsi="仿宋_GB2312" w:eastAsia="仿宋_GB2312" w:cs="仿宋_GB2312"/>
                <w:sz w:val="21"/>
                <w:szCs w:val="21"/>
                <w:lang w:val="en-US" w:eastAsia="zh-CN" w:bidi="ar"/>
              </w:rPr>
              <w:t>/</w:t>
            </w:r>
            <w:r>
              <w:rPr>
                <w:rStyle w:val="10"/>
                <w:rFonts w:hint="eastAsia" w:ascii="仿宋_GB2312" w:hAnsi="仿宋_GB2312" w:eastAsia="仿宋_GB2312" w:cs="仿宋_GB2312"/>
                <w:sz w:val="21"/>
                <w:szCs w:val="21"/>
                <w:lang w:val="en-US" w:eastAsia="zh-CN" w:bidi="ar"/>
              </w:rPr>
              <w:t>戴尔服务器专用电源</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个</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硬盘</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w:t>
            </w:r>
            <w:r>
              <w:rPr>
                <w:rStyle w:val="10"/>
                <w:rFonts w:hint="eastAsia" w:ascii="仿宋_GB2312" w:hAnsi="仿宋_GB2312" w:eastAsia="仿宋_GB2312" w:cs="仿宋_GB2312"/>
                <w:sz w:val="21"/>
                <w:szCs w:val="21"/>
                <w:lang w:val="en-US" w:eastAsia="zh-CN" w:bidi="ar"/>
              </w:rPr>
              <w:t>固态硬盘</w:t>
            </w:r>
            <w:r>
              <w:rPr>
                <w:rStyle w:val="11"/>
                <w:rFonts w:hint="eastAsia" w:ascii="仿宋_GB2312" w:hAnsi="仿宋_GB2312" w:eastAsia="仿宋_GB2312" w:cs="仿宋_GB2312"/>
                <w:sz w:val="21"/>
                <w:szCs w:val="21"/>
                <w:lang w:val="en-US" w:eastAsia="zh-CN" w:bidi="ar"/>
              </w:rPr>
              <w:t>SSD</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2"/>
                <w:rFonts w:hint="eastAsia" w:ascii="仿宋_GB2312" w:hAnsi="仿宋_GB2312" w:eastAsia="仿宋_GB2312" w:cs="仿宋_GB2312"/>
                <w:sz w:val="21"/>
                <w:szCs w:val="21"/>
                <w:u w:val="none"/>
                <w:lang w:val="en-US" w:eastAsia="zh-CN" w:bidi="ar"/>
              </w:rPr>
              <w:t>现行情</w:t>
            </w:r>
            <w:r>
              <w:rPr>
                <w:rStyle w:val="13"/>
                <w:rFonts w:hint="eastAsia" w:ascii="仿宋_GB2312" w:hAnsi="仿宋_GB2312" w:eastAsia="仿宋_GB2312" w:cs="仿宋_GB2312"/>
                <w:sz w:val="21"/>
                <w:szCs w:val="21"/>
                <w:u w:val="none"/>
                <w:lang w:val="en-US" w:eastAsia="zh-CN" w:bidi="ar"/>
              </w:rPr>
              <w:t>200</w:t>
            </w:r>
            <w:r>
              <w:rPr>
                <w:rStyle w:val="12"/>
                <w:rFonts w:hint="eastAsia" w:ascii="仿宋_GB2312" w:hAnsi="仿宋_GB2312" w:eastAsia="仿宋_GB2312" w:cs="仿宋_GB2312"/>
                <w:sz w:val="21"/>
                <w:szCs w:val="21"/>
                <w:u w:val="none"/>
                <w:lang w:val="en-US" w:eastAsia="zh-CN" w:bidi="ar"/>
              </w:rPr>
              <w:t>，根据市场波动定价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240</w:t>
            </w:r>
            <w:r>
              <w:rPr>
                <w:rStyle w:val="10"/>
                <w:rFonts w:hint="eastAsia" w:ascii="仿宋_GB2312" w:hAnsi="仿宋_GB2312" w:eastAsia="仿宋_GB2312" w:cs="仿宋_GB2312"/>
                <w:sz w:val="21"/>
                <w:szCs w:val="21"/>
                <w:lang w:val="en-US" w:eastAsia="zh-CN" w:bidi="ar"/>
              </w:rPr>
              <w:t>固态硬盘</w:t>
            </w:r>
            <w:r>
              <w:rPr>
                <w:rStyle w:val="11"/>
                <w:rFonts w:hint="eastAsia" w:ascii="仿宋_GB2312" w:hAnsi="仿宋_GB2312" w:eastAsia="仿宋_GB2312" w:cs="仿宋_GB2312"/>
                <w:sz w:val="21"/>
                <w:szCs w:val="21"/>
                <w:lang w:val="en-US" w:eastAsia="zh-CN" w:bidi="ar"/>
              </w:rPr>
              <w:t>SSD</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2"/>
                <w:rFonts w:hint="eastAsia" w:ascii="仿宋_GB2312" w:hAnsi="仿宋_GB2312" w:eastAsia="仿宋_GB2312" w:cs="仿宋_GB2312"/>
                <w:sz w:val="21"/>
                <w:szCs w:val="21"/>
                <w:u w:val="none"/>
                <w:lang w:val="en-US" w:eastAsia="zh-CN" w:bidi="ar"/>
              </w:rPr>
              <w:t>现行情</w:t>
            </w:r>
            <w:r>
              <w:rPr>
                <w:rStyle w:val="13"/>
                <w:rFonts w:hint="eastAsia" w:ascii="仿宋_GB2312" w:hAnsi="仿宋_GB2312" w:eastAsia="仿宋_GB2312" w:cs="仿宋_GB2312"/>
                <w:sz w:val="21"/>
                <w:szCs w:val="21"/>
                <w:u w:val="none"/>
                <w:lang w:val="en-US" w:eastAsia="zh-CN" w:bidi="ar"/>
              </w:rPr>
              <w:t>350</w:t>
            </w:r>
            <w:r>
              <w:rPr>
                <w:rStyle w:val="12"/>
                <w:rFonts w:hint="eastAsia" w:ascii="仿宋_GB2312" w:hAnsi="仿宋_GB2312" w:eastAsia="仿宋_GB2312" w:cs="仿宋_GB2312"/>
                <w:sz w:val="21"/>
                <w:szCs w:val="21"/>
                <w:u w:val="none"/>
                <w:lang w:val="en-US" w:eastAsia="zh-CN" w:bidi="ar"/>
              </w:rPr>
              <w:t>，根据市场波动定价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512</w:t>
            </w:r>
            <w:r>
              <w:rPr>
                <w:rStyle w:val="10"/>
                <w:rFonts w:hint="eastAsia" w:ascii="仿宋_GB2312" w:hAnsi="仿宋_GB2312" w:eastAsia="仿宋_GB2312" w:cs="仿宋_GB2312"/>
                <w:sz w:val="21"/>
                <w:szCs w:val="21"/>
                <w:lang w:val="en-US" w:eastAsia="zh-CN" w:bidi="ar"/>
              </w:rPr>
              <w:t>固态硬盘</w:t>
            </w:r>
            <w:r>
              <w:rPr>
                <w:rStyle w:val="11"/>
                <w:rFonts w:hint="eastAsia" w:ascii="仿宋_GB2312" w:hAnsi="仿宋_GB2312" w:eastAsia="仿宋_GB2312" w:cs="仿宋_GB2312"/>
                <w:sz w:val="21"/>
                <w:szCs w:val="21"/>
                <w:lang w:val="en-US" w:eastAsia="zh-CN" w:bidi="ar"/>
              </w:rPr>
              <w:t>SSD</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2"/>
                <w:rFonts w:hint="eastAsia" w:ascii="仿宋_GB2312" w:hAnsi="仿宋_GB2312" w:eastAsia="仿宋_GB2312" w:cs="仿宋_GB2312"/>
                <w:sz w:val="21"/>
                <w:szCs w:val="21"/>
                <w:u w:val="none"/>
                <w:lang w:val="en-US" w:eastAsia="zh-CN" w:bidi="ar"/>
              </w:rPr>
              <w:t>现行情</w:t>
            </w:r>
            <w:r>
              <w:rPr>
                <w:rStyle w:val="13"/>
                <w:rFonts w:hint="eastAsia" w:ascii="仿宋_GB2312" w:hAnsi="仿宋_GB2312" w:eastAsia="仿宋_GB2312" w:cs="仿宋_GB2312"/>
                <w:sz w:val="21"/>
                <w:szCs w:val="21"/>
                <w:u w:val="none"/>
                <w:lang w:val="en-US" w:eastAsia="zh-CN" w:bidi="ar"/>
              </w:rPr>
              <w:t>650</w:t>
            </w:r>
            <w:r>
              <w:rPr>
                <w:rStyle w:val="12"/>
                <w:rFonts w:hint="eastAsia" w:ascii="仿宋_GB2312" w:hAnsi="仿宋_GB2312" w:eastAsia="仿宋_GB2312" w:cs="仿宋_GB2312"/>
                <w:sz w:val="21"/>
                <w:szCs w:val="21"/>
                <w:u w:val="none"/>
                <w:lang w:val="en-US" w:eastAsia="zh-CN" w:bidi="ar"/>
              </w:rPr>
              <w:t>，根据市场波动定价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硬盘</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西数</w:t>
            </w:r>
            <w:r>
              <w:rPr>
                <w:rStyle w:val="11"/>
                <w:rFonts w:hint="eastAsia" w:ascii="仿宋_GB2312" w:hAnsi="仿宋_GB2312" w:eastAsia="仿宋_GB2312" w:cs="仿宋_GB2312"/>
                <w:sz w:val="21"/>
                <w:szCs w:val="21"/>
                <w:lang w:val="en-US" w:eastAsia="zh-CN" w:bidi="ar"/>
              </w:rPr>
              <w:t>/</w:t>
            </w:r>
            <w:r>
              <w:rPr>
                <w:rStyle w:val="10"/>
                <w:rFonts w:hint="eastAsia" w:ascii="仿宋_GB2312" w:hAnsi="仿宋_GB2312" w:eastAsia="仿宋_GB2312" w:cs="仿宋_GB2312"/>
                <w:sz w:val="21"/>
                <w:szCs w:val="21"/>
                <w:lang w:val="en-US" w:eastAsia="zh-CN" w:bidi="ar"/>
              </w:rPr>
              <w:t>希捷</w:t>
            </w:r>
            <w:r>
              <w:rPr>
                <w:rStyle w:val="11"/>
                <w:rFonts w:hint="eastAsia" w:ascii="仿宋_GB2312" w:hAnsi="仿宋_GB2312" w:eastAsia="仿宋_GB2312" w:cs="仿宋_GB2312"/>
                <w:sz w:val="21"/>
                <w:szCs w:val="21"/>
                <w:lang w:val="en-US" w:eastAsia="zh-CN" w:bidi="ar"/>
              </w:rPr>
              <w:t>500G</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西数</w:t>
            </w:r>
            <w:r>
              <w:rPr>
                <w:rStyle w:val="11"/>
                <w:rFonts w:hint="eastAsia" w:ascii="仿宋_GB2312" w:hAnsi="仿宋_GB2312" w:eastAsia="仿宋_GB2312" w:cs="仿宋_GB2312"/>
                <w:sz w:val="21"/>
                <w:szCs w:val="21"/>
                <w:lang w:val="en-US" w:eastAsia="zh-CN" w:bidi="ar"/>
              </w:rPr>
              <w:t>/</w:t>
            </w:r>
            <w:r>
              <w:rPr>
                <w:rStyle w:val="10"/>
                <w:rFonts w:hint="eastAsia" w:ascii="仿宋_GB2312" w:hAnsi="仿宋_GB2312" w:eastAsia="仿宋_GB2312" w:cs="仿宋_GB2312"/>
                <w:sz w:val="21"/>
                <w:szCs w:val="21"/>
                <w:lang w:val="en-US" w:eastAsia="zh-CN" w:bidi="ar"/>
              </w:rPr>
              <w:t>希捷</w:t>
            </w:r>
            <w:r>
              <w:rPr>
                <w:rStyle w:val="11"/>
                <w:rFonts w:hint="eastAsia" w:ascii="仿宋_GB2312" w:hAnsi="仿宋_GB2312" w:eastAsia="仿宋_GB2312" w:cs="仿宋_GB2312"/>
                <w:sz w:val="21"/>
                <w:szCs w:val="21"/>
                <w:lang w:val="en-US" w:eastAsia="zh-CN" w:bidi="ar"/>
              </w:rPr>
              <w:t>1TB</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single"/>
              </w:rPr>
            </w:pPr>
            <w:r>
              <w:rPr>
                <w:rStyle w:val="12"/>
                <w:rFonts w:hint="eastAsia" w:ascii="仿宋_GB2312" w:hAnsi="仿宋_GB2312" w:eastAsia="仿宋_GB2312" w:cs="仿宋_GB2312"/>
                <w:sz w:val="21"/>
                <w:szCs w:val="21"/>
                <w:u w:val="none"/>
                <w:lang w:val="en-US" w:eastAsia="zh-CN" w:bidi="ar"/>
              </w:rPr>
              <w:t>现行情</w:t>
            </w:r>
            <w:r>
              <w:rPr>
                <w:rStyle w:val="13"/>
                <w:rFonts w:hint="eastAsia" w:ascii="仿宋_GB2312" w:hAnsi="仿宋_GB2312" w:eastAsia="仿宋_GB2312" w:cs="仿宋_GB2312"/>
                <w:sz w:val="21"/>
                <w:szCs w:val="21"/>
                <w:u w:val="none"/>
                <w:lang w:val="en-US" w:eastAsia="zh-CN" w:bidi="ar"/>
              </w:rPr>
              <w:t>880</w:t>
            </w:r>
            <w:r>
              <w:rPr>
                <w:rStyle w:val="12"/>
                <w:rFonts w:hint="eastAsia" w:ascii="仿宋_GB2312" w:hAnsi="仿宋_GB2312" w:eastAsia="仿宋_GB2312" w:cs="仿宋_GB2312"/>
                <w:sz w:val="21"/>
                <w:szCs w:val="21"/>
                <w:u w:val="none"/>
                <w:lang w:val="en-US" w:eastAsia="zh-CN" w:bidi="ar"/>
              </w:rPr>
              <w:t>，根据市场波动定价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内存条</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金士顿</w:t>
            </w:r>
            <w:r>
              <w:rPr>
                <w:rStyle w:val="11"/>
                <w:rFonts w:hint="eastAsia" w:ascii="仿宋_GB2312" w:hAnsi="仿宋_GB2312" w:eastAsia="仿宋_GB2312" w:cs="仿宋_GB2312"/>
                <w:sz w:val="21"/>
                <w:szCs w:val="21"/>
                <w:lang w:val="en-US" w:eastAsia="zh-CN" w:bidi="ar"/>
              </w:rPr>
              <w:t>4G</w:t>
            </w:r>
            <w:r>
              <w:rPr>
                <w:rStyle w:val="10"/>
                <w:rFonts w:hint="eastAsia" w:ascii="仿宋_GB2312" w:hAnsi="仿宋_GB2312" w:eastAsia="仿宋_GB2312" w:cs="仿宋_GB2312"/>
                <w:sz w:val="21"/>
                <w:szCs w:val="21"/>
                <w:lang w:val="en-US" w:eastAsia="zh-CN" w:bidi="ar"/>
              </w:rPr>
              <w:t>三代</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根</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金士顿</w:t>
            </w:r>
            <w:r>
              <w:rPr>
                <w:rStyle w:val="11"/>
                <w:rFonts w:hint="eastAsia" w:ascii="仿宋_GB2312" w:hAnsi="仿宋_GB2312" w:eastAsia="仿宋_GB2312" w:cs="仿宋_GB2312"/>
                <w:sz w:val="21"/>
                <w:szCs w:val="21"/>
                <w:lang w:val="en-US" w:eastAsia="zh-CN" w:bidi="ar"/>
              </w:rPr>
              <w:t>4G</w:t>
            </w:r>
            <w:r>
              <w:rPr>
                <w:rStyle w:val="10"/>
                <w:rFonts w:hint="eastAsia" w:ascii="仿宋_GB2312" w:hAnsi="仿宋_GB2312" w:eastAsia="仿宋_GB2312" w:cs="仿宋_GB2312"/>
                <w:sz w:val="21"/>
                <w:szCs w:val="21"/>
                <w:lang w:val="en-US" w:eastAsia="zh-CN" w:bidi="ar"/>
              </w:rPr>
              <w:t>四代</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根</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内存条</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金士顿</w:t>
            </w:r>
            <w:r>
              <w:rPr>
                <w:rStyle w:val="11"/>
                <w:rFonts w:hint="eastAsia" w:ascii="仿宋_GB2312" w:hAnsi="仿宋_GB2312" w:eastAsia="仿宋_GB2312" w:cs="仿宋_GB2312"/>
                <w:sz w:val="21"/>
                <w:szCs w:val="21"/>
                <w:lang w:val="en-US" w:eastAsia="zh-CN" w:bidi="ar"/>
              </w:rPr>
              <w:t>8G</w:t>
            </w:r>
            <w:r>
              <w:rPr>
                <w:rStyle w:val="10"/>
                <w:rFonts w:hint="eastAsia" w:ascii="仿宋_GB2312" w:hAnsi="仿宋_GB2312" w:eastAsia="仿宋_GB2312" w:cs="仿宋_GB2312"/>
                <w:sz w:val="21"/>
                <w:szCs w:val="21"/>
                <w:lang w:val="en-US" w:eastAsia="zh-CN" w:bidi="ar"/>
              </w:rPr>
              <w:t>三代</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根</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金士顿</w:t>
            </w:r>
            <w:r>
              <w:rPr>
                <w:rStyle w:val="11"/>
                <w:rFonts w:hint="eastAsia" w:ascii="仿宋_GB2312" w:hAnsi="仿宋_GB2312" w:eastAsia="仿宋_GB2312" w:cs="仿宋_GB2312"/>
                <w:sz w:val="21"/>
                <w:szCs w:val="21"/>
                <w:lang w:val="en-US" w:eastAsia="zh-CN" w:bidi="ar"/>
              </w:rPr>
              <w:t>8G</w:t>
            </w:r>
            <w:r>
              <w:rPr>
                <w:rStyle w:val="10"/>
                <w:rFonts w:hint="eastAsia" w:ascii="仿宋_GB2312" w:hAnsi="仿宋_GB2312" w:eastAsia="仿宋_GB2312" w:cs="仿宋_GB2312"/>
                <w:sz w:val="21"/>
                <w:szCs w:val="21"/>
                <w:lang w:val="en-US" w:eastAsia="zh-CN" w:bidi="ar"/>
              </w:rPr>
              <w:t>四代</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根</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single"/>
              </w:rPr>
            </w:pPr>
            <w:r>
              <w:rPr>
                <w:rStyle w:val="12"/>
                <w:rFonts w:hint="eastAsia" w:ascii="仿宋_GB2312" w:hAnsi="仿宋_GB2312" w:eastAsia="仿宋_GB2312" w:cs="仿宋_GB2312"/>
                <w:sz w:val="21"/>
                <w:szCs w:val="21"/>
                <w:u w:val="none"/>
                <w:lang w:val="en-US" w:eastAsia="zh-CN" w:bidi="ar"/>
              </w:rPr>
              <w:t>现行情</w:t>
            </w:r>
            <w:r>
              <w:rPr>
                <w:rStyle w:val="13"/>
                <w:rFonts w:hint="eastAsia" w:ascii="仿宋_GB2312" w:hAnsi="仿宋_GB2312" w:eastAsia="仿宋_GB2312" w:cs="仿宋_GB2312"/>
                <w:sz w:val="21"/>
                <w:szCs w:val="21"/>
                <w:u w:val="none"/>
                <w:lang w:val="en-US" w:eastAsia="zh-CN" w:bidi="ar"/>
              </w:rPr>
              <w:t>460</w:t>
            </w:r>
            <w:r>
              <w:rPr>
                <w:rStyle w:val="12"/>
                <w:rFonts w:hint="eastAsia" w:ascii="仿宋_GB2312" w:hAnsi="仿宋_GB2312" w:eastAsia="仿宋_GB2312" w:cs="仿宋_GB2312"/>
                <w:sz w:val="21"/>
                <w:szCs w:val="21"/>
                <w:u w:val="none"/>
                <w:lang w:val="en-US" w:eastAsia="zh-CN" w:bidi="ar"/>
              </w:rPr>
              <w:t>，根据市场波动定价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7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风扇</w:t>
            </w:r>
          </w:p>
        </w:tc>
        <w:tc>
          <w:tcPr>
            <w:tcW w:w="306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CPU</w:t>
            </w:r>
            <w:r>
              <w:rPr>
                <w:rStyle w:val="10"/>
                <w:rFonts w:hint="eastAsia" w:ascii="仿宋_GB2312" w:hAnsi="仿宋_GB2312" w:eastAsia="仿宋_GB2312" w:cs="仿宋_GB2312"/>
                <w:sz w:val="21"/>
                <w:szCs w:val="21"/>
                <w:lang w:val="en-US" w:eastAsia="zh-CN" w:bidi="ar"/>
              </w:rPr>
              <w:t>散热器</w:t>
            </w:r>
          </w:p>
        </w:tc>
        <w:tc>
          <w:tcPr>
            <w:tcW w:w="7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个</w:t>
            </w:r>
          </w:p>
        </w:tc>
        <w:tc>
          <w:tcPr>
            <w:tcW w:w="24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显卡</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七彩虹</w:t>
            </w:r>
            <w:r>
              <w:rPr>
                <w:rStyle w:val="11"/>
                <w:rFonts w:hint="eastAsia" w:ascii="仿宋_GB2312" w:hAnsi="仿宋_GB2312" w:eastAsia="仿宋_GB2312" w:cs="仿宋_GB2312"/>
                <w:sz w:val="21"/>
                <w:szCs w:val="21"/>
                <w:lang w:val="en-US" w:eastAsia="zh-CN" w:bidi="ar"/>
              </w:rPr>
              <w:t>R5 230 1G</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七彩虹</w:t>
            </w:r>
            <w:r>
              <w:rPr>
                <w:rStyle w:val="11"/>
                <w:rFonts w:hint="eastAsia" w:ascii="仿宋_GB2312" w:hAnsi="仿宋_GB2312" w:eastAsia="仿宋_GB2312" w:cs="仿宋_GB2312"/>
                <w:sz w:val="21"/>
                <w:szCs w:val="21"/>
                <w:lang w:val="en-US" w:eastAsia="zh-CN" w:bidi="ar"/>
              </w:rPr>
              <w:t>GTX730 2G D5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联想拆机显卡</w:t>
            </w:r>
            <w:r>
              <w:rPr>
                <w:rStyle w:val="11"/>
                <w:rFonts w:hint="eastAsia" w:ascii="仿宋_GB2312" w:hAnsi="仿宋_GB2312" w:eastAsia="仿宋_GB2312" w:cs="仿宋_GB2312"/>
                <w:sz w:val="21"/>
                <w:szCs w:val="21"/>
                <w:lang w:val="en-US" w:eastAsia="zh-CN" w:bidi="ar"/>
              </w:rPr>
              <w:t>1G</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影驰</w:t>
            </w:r>
            <w:r>
              <w:rPr>
                <w:rStyle w:val="11"/>
                <w:rFonts w:hint="eastAsia" w:ascii="仿宋_GB2312" w:hAnsi="仿宋_GB2312" w:eastAsia="仿宋_GB2312" w:cs="仿宋_GB2312"/>
                <w:sz w:val="21"/>
                <w:szCs w:val="21"/>
                <w:lang w:val="en-US" w:eastAsia="zh-CN" w:bidi="ar"/>
              </w:rPr>
              <w:t xml:space="preserve">GTX730  </w:t>
            </w:r>
            <w:r>
              <w:rPr>
                <w:rStyle w:val="10"/>
                <w:rFonts w:hint="eastAsia" w:ascii="仿宋_GB2312" w:hAnsi="仿宋_GB2312" w:eastAsia="仿宋_GB2312" w:cs="仿宋_GB2312"/>
                <w:sz w:val="21"/>
                <w:szCs w:val="21"/>
                <w:lang w:val="en-US" w:eastAsia="zh-CN" w:bidi="ar"/>
              </w:rPr>
              <w:t>虎将</w:t>
            </w:r>
            <w:r>
              <w:rPr>
                <w:rStyle w:val="11"/>
                <w:rFonts w:hint="eastAsia" w:ascii="仿宋_GB2312" w:hAnsi="仿宋_GB2312" w:eastAsia="仿宋_GB2312" w:cs="仿宋_GB2312"/>
                <w:sz w:val="21"/>
                <w:szCs w:val="21"/>
                <w:lang w:val="en-US" w:eastAsia="zh-CN" w:bidi="ar"/>
              </w:rPr>
              <w:t xml:space="preserve"> 2G D5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影驰</w:t>
            </w:r>
            <w:r>
              <w:rPr>
                <w:rStyle w:val="11"/>
                <w:rFonts w:hint="eastAsia" w:ascii="仿宋_GB2312" w:hAnsi="仿宋_GB2312" w:eastAsia="仿宋_GB2312" w:cs="仿宋_GB2312"/>
                <w:sz w:val="21"/>
                <w:szCs w:val="21"/>
                <w:lang w:val="en-US" w:eastAsia="zh-CN" w:bidi="ar"/>
              </w:rPr>
              <w:t xml:space="preserve">GTX1030 </w:t>
            </w:r>
            <w:r>
              <w:rPr>
                <w:rStyle w:val="10"/>
                <w:rFonts w:hint="eastAsia" w:ascii="仿宋_GB2312" w:hAnsi="仿宋_GB2312" w:eastAsia="仿宋_GB2312" w:cs="仿宋_GB2312"/>
                <w:sz w:val="21"/>
                <w:szCs w:val="21"/>
                <w:lang w:val="en-US" w:eastAsia="zh-CN" w:bidi="ar"/>
              </w:rPr>
              <w:t>虎将</w:t>
            </w:r>
            <w:r>
              <w:rPr>
                <w:rStyle w:val="11"/>
                <w:rFonts w:hint="eastAsia" w:ascii="仿宋_GB2312" w:hAnsi="仿宋_GB2312" w:eastAsia="仿宋_GB2312" w:cs="仿宋_GB2312"/>
                <w:sz w:val="21"/>
                <w:szCs w:val="21"/>
                <w:lang w:val="en-US" w:eastAsia="zh-CN" w:bidi="ar"/>
              </w:rPr>
              <w:t xml:space="preserve"> 2G D5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影驰</w:t>
            </w:r>
            <w:r>
              <w:rPr>
                <w:rStyle w:val="11"/>
                <w:rFonts w:hint="eastAsia" w:ascii="仿宋_GB2312" w:hAnsi="仿宋_GB2312" w:eastAsia="仿宋_GB2312" w:cs="仿宋_GB2312"/>
                <w:sz w:val="21"/>
                <w:szCs w:val="21"/>
                <w:lang w:val="en-US" w:eastAsia="zh-CN" w:bidi="ar"/>
              </w:rPr>
              <w:t xml:space="preserve">GTX1050 </w:t>
            </w:r>
            <w:r>
              <w:rPr>
                <w:rStyle w:val="10"/>
                <w:rFonts w:hint="eastAsia" w:ascii="仿宋_GB2312" w:hAnsi="仿宋_GB2312" w:eastAsia="仿宋_GB2312" w:cs="仿宋_GB2312"/>
                <w:sz w:val="21"/>
                <w:szCs w:val="21"/>
                <w:lang w:val="en-US" w:eastAsia="zh-CN" w:bidi="ar"/>
              </w:rPr>
              <w:t>虎将</w:t>
            </w:r>
            <w:r>
              <w:rPr>
                <w:rStyle w:val="11"/>
                <w:rFonts w:hint="eastAsia" w:ascii="仿宋_GB2312" w:hAnsi="仿宋_GB2312" w:eastAsia="仿宋_GB2312" w:cs="仿宋_GB2312"/>
                <w:sz w:val="21"/>
                <w:szCs w:val="21"/>
                <w:lang w:val="en-US" w:eastAsia="zh-CN" w:bidi="ar"/>
              </w:rPr>
              <w:t xml:space="preserve"> 2G D5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网卡</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PCI</w:t>
            </w:r>
            <w:r>
              <w:rPr>
                <w:rStyle w:val="10"/>
                <w:rFonts w:hint="eastAsia" w:ascii="仿宋_GB2312" w:hAnsi="仿宋_GB2312" w:eastAsia="仿宋_GB2312" w:cs="仿宋_GB2312"/>
                <w:sz w:val="21"/>
                <w:szCs w:val="21"/>
                <w:lang w:val="en-US" w:eastAsia="zh-CN" w:bidi="ar"/>
              </w:rPr>
              <w:t>百兆网卡</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PCI-E</w:t>
            </w:r>
            <w:r>
              <w:rPr>
                <w:rStyle w:val="10"/>
                <w:rFonts w:hint="eastAsia" w:ascii="仿宋_GB2312" w:hAnsi="仿宋_GB2312" w:eastAsia="仿宋_GB2312" w:cs="仿宋_GB2312"/>
                <w:sz w:val="21"/>
                <w:szCs w:val="21"/>
                <w:lang w:val="en-US" w:eastAsia="zh-CN" w:bidi="ar"/>
              </w:rPr>
              <w:t>千兆网卡</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USB</w:t>
            </w:r>
            <w:r>
              <w:rPr>
                <w:rStyle w:val="10"/>
                <w:rFonts w:hint="eastAsia" w:ascii="仿宋_GB2312" w:hAnsi="仿宋_GB2312" w:eastAsia="仿宋_GB2312" w:cs="仿宋_GB2312"/>
                <w:sz w:val="21"/>
                <w:szCs w:val="21"/>
                <w:lang w:val="en-US" w:eastAsia="zh-CN" w:bidi="ar"/>
              </w:rPr>
              <w:t>无线网卡</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机箱</w:t>
            </w: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DIY</w:t>
            </w:r>
            <w:r>
              <w:rPr>
                <w:rStyle w:val="10"/>
                <w:rFonts w:hint="eastAsia" w:ascii="仿宋_GB2312" w:hAnsi="仿宋_GB2312" w:eastAsia="仿宋_GB2312" w:cs="仿宋_GB2312"/>
                <w:sz w:val="21"/>
                <w:szCs w:val="21"/>
                <w:lang w:val="en-US" w:eastAsia="zh-CN" w:bidi="ar"/>
              </w:rPr>
              <w:t>机箱</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个</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机箱电源按键</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个</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显示器</w:t>
            </w: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19.5 </w:t>
            </w:r>
            <w:r>
              <w:rPr>
                <w:rStyle w:val="10"/>
                <w:rFonts w:hint="eastAsia" w:ascii="仿宋_GB2312" w:hAnsi="仿宋_GB2312" w:eastAsia="仿宋_GB2312" w:cs="仿宋_GB2312"/>
                <w:sz w:val="21"/>
                <w:szCs w:val="21"/>
                <w:lang w:val="en-US" w:eastAsia="zh-CN" w:bidi="ar"/>
              </w:rPr>
              <w:t>寸</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台</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r>
              <w:rPr>
                <w:rStyle w:val="10"/>
                <w:rFonts w:hint="eastAsia" w:ascii="仿宋_GB2312" w:hAnsi="仿宋_GB2312" w:eastAsia="仿宋_GB2312" w:cs="仿宋_GB2312"/>
                <w:sz w:val="21"/>
                <w:szCs w:val="21"/>
                <w:lang w:val="en-US" w:eastAsia="zh-CN" w:bidi="ar"/>
              </w:rPr>
              <w:t>寸</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台</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r>
              <w:rPr>
                <w:rStyle w:val="10"/>
                <w:rFonts w:hint="eastAsia" w:ascii="仿宋_GB2312" w:hAnsi="仿宋_GB2312" w:eastAsia="仿宋_GB2312" w:cs="仿宋_GB2312"/>
                <w:sz w:val="21"/>
                <w:szCs w:val="21"/>
                <w:lang w:val="en-US" w:eastAsia="zh-CN" w:bidi="ar"/>
              </w:rPr>
              <w:t>寸</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台</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single"/>
              </w:rPr>
            </w:pPr>
            <w:r>
              <w:rPr>
                <w:rFonts w:hint="eastAsia" w:ascii="仿宋_GB2312" w:hAnsi="仿宋_GB2312" w:eastAsia="仿宋_GB2312" w:cs="仿宋_GB2312"/>
                <w:i w:val="0"/>
                <w:iCs w:val="0"/>
                <w:color w:val="000000"/>
                <w:kern w:val="0"/>
                <w:sz w:val="21"/>
                <w:szCs w:val="21"/>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r>
              <w:rPr>
                <w:rStyle w:val="10"/>
                <w:rFonts w:hint="eastAsia" w:ascii="仿宋_GB2312" w:hAnsi="仿宋_GB2312" w:eastAsia="仿宋_GB2312" w:cs="仿宋_GB2312"/>
                <w:sz w:val="21"/>
                <w:szCs w:val="21"/>
                <w:lang w:val="en-US" w:eastAsia="zh-CN" w:bidi="ar"/>
              </w:rPr>
              <w:t>寸</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台</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single"/>
              </w:rPr>
            </w:pPr>
            <w:r>
              <w:rPr>
                <w:rFonts w:hint="eastAsia" w:ascii="仿宋_GB2312" w:hAnsi="仿宋_GB2312" w:eastAsia="仿宋_GB2312" w:cs="仿宋_GB2312"/>
                <w:i w:val="0"/>
                <w:iCs w:val="0"/>
                <w:color w:val="000000"/>
                <w:kern w:val="0"/>
                <w:sz w:val="21"/>
                <w:szCs w:val="21"/>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59</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光驱</w:t>
            </w: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DVD</w:t>
            </w:r>
            <w:r>
              <w:rPr>
                <w:rStyle w:val="10"/>
                <w:rFonts w:hint="eastAsia" w:ascii="仿宋_GB2312" w:hAnsi="仿宋_GB2312" w:eastAsia="仿宋_GB2312" w:cs="仿宋_GB2312"/>
                <w:sz w:val="21"/>
                <w:szCs w:val="21"/>
                <w:lang w:val="en-US" w:eastAsia="zh-CN" w:bidi="ar"/>
              </w:rPr>
              <w:t>光驱</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个</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维修服务</w:t>
            </w: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单次上门硬、软件调试（含清灰）</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次</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4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61</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主板维修换件（南北桥、电容电阻、接口、含基础服务费等）</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维修服务</w:t>
            </w: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显示器维修（驱动板、电源板、含基础服务费）</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次</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1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处理器</w:t>
            </w: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奔腾</w:t>
            </w:r>
            <w:r>
              <w:rPr>
                <w:rStyle w:val="11"/>
                <w:rFonts w:hint="eastAsia" w:ascii="仿宋_GB2312" w:hAnsi="仿宋_GB2312" w:eastAsia="仿宋_GB2312" w:cs="仿宋_GB2312"/>
                <w:sz w:val="21"/>
                <w:szCs w:val="21"/>
                <w:lang w:val="en-US" w:eastAsia="zh-CN" w:bidi="ar"/>
              </w:rPr>
              <w:t xml:space="preserve"> G1840</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AMD  A8 9600</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Core </w:t>
            </w:r>
            <w:r>
              <w:rPr>
                <w:rStyle w:val="10"/>
                <w:rFonts w:hint="eastAsia" w:ascii="仿宋_GB2312" w:hAnsi="仿宋_GB2312" w:eastAsia="仿宋_GB2312" w:cs="仿宋_GB2312"/>
                <w:sz w:val="21"/>
                <w:szCs w:val="21"/>
                <w:lang w:val="en-US" w:eastAsia="zh-CN" w:bidi="ar"/>
              </w:rPr>
              <w:t>三代</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w:t>
            </w:r>
          </w:p>
        </w:tc>
        <w:tc>
          <w:tcPr>
            <w:tcW w:w="1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3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Core </w:t>
            </w:r>
            <w:r>
              <w:rPr>
                <w:rStyle w:val="10"/>
                <w:rFonts w:hint="eastAsia" w:ascii="仿宋_GB2312" w:hAnsi="仿宋_GB2312" w:eastAsia="仿宋_GB2312" w:cs="仿宋_GB2312"/>
                <w:sz w:val="21"/>
                <w:szCs w:val="21"/>
                <w:lang w:val="en-US" w:eastAsia="zh-CN" w:bidi="ar"/>
              </w:rPr>
              <w:t>四代</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0"/>
                <w:rFonts w:hint="eastAsia" w:ascii="仿宋_GB2312" w:hAnsi="仿宋_GB2312" w:eastAsia="仿宋_GB2312" w:cs="仿宋_GB2312"/>
                <w:sz w:val="21"/>
                <w:szCs w:val="21"/>
                <w:lang w:val="en-US" w:eastAsia="zh-CN" w:bidi="ar"/>
              </w:rPr>
              <w:t>块</w:t>
            </w:r>
          </w:p>
        </w:tc>
        <w:tc>
          <w:tcPr>
            <w:tcW w:w="24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480</w:t>
            </w:r>
          </w:p>
        </w:tc>
      </w:tr>
    </w:tbl>
    <w:p>
      <w:pPr>
        <w:keepNext w:val="0"/>
        <w:keepLines w:val="0"/>
        <w:pageBreakBefore w:val="0"/>
        <w:widowControl/>
        <w:suppressLineNumbers w:val="0"/>
        <w:kinsoku/>
        <w:wordWrap/>
        <w:overflowPunct/>
        <w:topLinePunct w:val="0"/>
        <w:autoSpaceDE/>
        <w:autoSpaceDN/>
        <w:bidi w:val="0"/>
        <w:spacing w:line="240" w:lineRule="auto"/>
        <w:jc w:val="left"/>
        <w:textAlignment w:val="center"/>
        <w:rPr>
          <w:rStyle w:val="10"/>
          <w:rFonts w:hint="eastAsia" w:ascii="仿宋_GB2312" w:hAnsi="仿宋_GB2312" w:eastAsia="仿宋_GB2312" w:cs="仿宋_GB2312"/>
          <w:sz w:val="21"/>
          <w:szCs w:val="21"/>
          <w:lang w:val="en-US" w:eastAsia="zh-CN" w:bidi="ar"/>
        </w:rPr>
      </w:pPr>
    </w:p>
    <w:p>
      <w:pPr>
        <w:keepNext w:val="0"/>
        <w:keepLines w:val="0"/>
        <w:pageBreakBefore w:val="0"/>
        <w:widowControl/>
        <w:suppressLineNumbers w:val="0"/>
        <w:kinsoku/>
        <w:wordWrap/>
        <w:overflowPunct/>
        <w:topLinePunct w:val="0"/>
        <w:autoSpaceDE/>
        <w:autoSpaceDN/>
        <w:bidi w:val="0"/>
        <w:spacing w:line="240" w:lineRule="auto"/>
        <w:jc w:val="left"/>
        <w:textAlignment w:val="center"/>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备注：</w:t>
      </w:r>
    </w:p>
    <w:p>
      <w:pPr>
        <w:keepNext w:val="0"/>
        <w:keepLines w:val="0"/>
        <w:pageBreakBefore w:val="0"/>
        <w:widowControl/>
        <w:suppressLineNumbers w:val="0"/>
        <w:kinsoku/>
        <w:wordWrap/>
        <w:overflowPunct/>
        <w:topLinePunct w:val="0"/>
        <w:autoSpaceDE/>
        <w:autoSpaceDN/>
        <w:bidi w:val="0"/>
        <w:spacing w:line="240" w:lineRule="auto"/>
        <w:jc w:val="left"/>
        <w:textAlignment w:val="center"/>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1.鉴于维修配件市场价格浮动，如供应商需调整配件价格，须向学校维护科提交书面申请，并附官方调价证明或主流电商平台（京东自营/厂商官网）的价格截图。且须经学校维护科书面审核同意后方可执行。若双方无法就新价格达成一致，原合同价格条款自动延续。</w:t>
      </w:r>
    </w:p>
    <w:p>
      <w:pPr>
        <w:keepNext w:val="0"/>
        <w:keepLines w:val="0"/>
        <w:pageBreakBefore w:val="0"/>
        <w:widowControl/>
        <w:suppressLineNumbers w:val="0"/>
        <w:kinsoku/>
        <w:wordWrap/>
        <w:overflowPunct/>
        <w:topLinePunct w:val="0"/>
        <w:autoSpaceDE/>
        <w:autoSpaceDN/>
        <w:bidi w:val="0"/>
        <w:spacing w:line="240" w:lineRule="auto"/>
        <w:jc w:val="left"/>
        <w:textAlignment w:val="center"/>
        <w:rPr>
          <w:rStyle w:val="10"/>
          <w:rFonts w:hint="eastAsia" w:ascii="仿宋_GB2312" w:hAnsi="仿宋_GB2312" w:eastAsia="仿宋_GB2312" w:cs="仿宋_GB2312"/>
          <w:sz w:val="20"/>
          <w:szCs w:val="20"/>
          <w:lang w:val="en-US" w:eastAsia="zh-CN" w:bidi="ar"/>
        </w:rPr>
      </w:pPr>
      <w:r>
        <w:rPr>
          <w:rStyle w:val="10"/>
          <w:rFonts w:hint="eastAsia" w:ascii="仿宋_GB2312" w:hAnsi="仿宋_GB2312" w:eastAsia="仿宋_GB2312" w:cs="仿宋_GB2312"/>
          <w:sz w:val="20"/>
          <w:szCs w:val="20"/>
          <w:lang w:val="en-US" w:eastAsia="zh-CN" w:bidi="ar"/>
        </w:rPr>
        <w:t>2.未列入清单的配件，须经学校维护科审核同意后，优先参照京东自营或品牌厂商官网的同期公开挂牌价执行；若前述平台均无报价，则由学校维护科参照同期市场公允批发价核定，供应商不得异议。</w:t>
      </w: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pPr>
    </w:p>
    <w:tbl>
      <w:tblPr>
        <w:tblStyle w:val="9"/>
        <w:tblW w:w="161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4"/>
        <w:gridCol w:w="319"/>
        <w:gridCol w:w="1255"/>
        <w:gridCol w:w="722"/>
        <w:gridCol w:w="573"/>
        <w:gridCol w:w="586"/>
        <w:gridCol w:w="723"/>
        <w:gridCol w:w="682"/>
        <w:gridCol w:w="668"/>
        <w:gridCol w:w="573"/>
        <w:gridCol w:w="545"/>
        <w:gridCol w:w="682"/>
        <w:gridCol w:w="436"/>
        <w:gridCol w:w="573"/>
        <w:gridCol w:w="532"/>
        <w:gridCol w:w="668"/>
        <w:gridCol w:w="600"/>
        <w:gridCol w:w="709"/>
        <w:gridCol w:w="696"/>
        <w:gridCol w:w="586"/>
        <w:gridCol w:w="708"/>
        <w:gridCol w:w="586"/>
        <w:gridCol w:w="464"/>
        <w:gridCol w:w="583"/>
        <w:gridCol w:w="671"/>
        <w:gridCol w:w="5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jc w:val="center"/>
        </w:trPr>
        <w:tc>
          <w:tcPr>
            <w:tcW w:w="16136" w:type="dxa"/>
            <w:gridSpan w:val="2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打印机、复印机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57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更换货物名称</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热辊</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激光器</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传感器</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定影组件</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搓纸轮</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主板</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硒鼓</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载体</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清洁刮板</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分离爪</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主充电组件</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硒鼓支架</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显影组件</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挡粉片</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压力辊</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鼓芯</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离合器</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高压板</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定影膜</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分页片</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转印带</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电源板</w:t>
            </w:r>
          </w:p>
        </w:tc>
        <w:tc>
          <w:tcPr>
            <w:tcW w:w="50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基础服务费（元/次）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京瓷复印机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221</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1039</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1076</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768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214.4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360</w:t>
            </w:r>
          </w:p>
        </w:tc>
        <w:tc>
          <w:tcPr>
            <w:tcW w:w="502"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控制价格：24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FS6025</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1039</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768</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972.8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332</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318.4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544</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196</w:t>
            </w: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722.4</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1024</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214.4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235.2</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东芝复印机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2508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261.6</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1670</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1920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212</w:t>
            </w:r>
          </w:p>
        </w:tc>
        <w:tc>
          <w:tcPr>
            <w:tcW w:w="53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174.4</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2518</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1608</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1920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718.4</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DP-2323AM</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464</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e-STUDIO 2618A</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1880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2280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664</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31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佳能复印机</w:t>
            </w: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iR-2520i</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1424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799.2</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iR-2204AD</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972</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1224</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151.2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1600N</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1376</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1326</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2002G</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927.2</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151.2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31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夏普复印机</w:t>
            </w: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MX-2608N</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252</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264.8</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294.4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MX-3158N</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757.6</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125.6</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1589</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46.4</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272</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313.6</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BP-2851R</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AR-1808S</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AR-2048D</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1280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2348N</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768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1360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M3108N</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1184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272</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291.2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AR4818S</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956</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1189</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2008D</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1400</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340</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100.8</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256</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656</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32.8</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851.2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319"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惠普打印机</w:t>
            </w: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1020</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204.8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128.8</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M1005</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202d</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209.6</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m227</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14.4</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80</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M203DW</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HP1106</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103.2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M403D</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245.6</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M203D</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80</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245.6</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P1108</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M208DW</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136</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M126a</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80</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108a</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206.4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80</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196</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CP4025彩</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988</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85.6</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432</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384</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87.2</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1488</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704</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49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319"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5200LX</w:t>
            </w:r>
          </w:p>
        </w:tc>
        <w:tc>
          <w:tcPr>
            <w:tcW w:w="72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218.4</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544</w:t>
            </w: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208</w:t>
            </w:r>
          </w:p>
        </w:tc>
        <w:tc>
          <w:tcPr>
            <w:tcW w:w="58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144</w:t>
            </w:r>
          </w:p>
        </w:tc>
        <w:tc>
          <w:tcPr>
            <w:tcW w:w="46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520</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佳能打印机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119.2</w:t>
            </w: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184</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196</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94.4</w:t>
            </w:r>
          </w:p>
        </w:tc>
        <w:tc>
          <w:tcPr>
            <w:tcW w:w="4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5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163.2</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MP288喷墨</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224</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144</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192</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奔图打印机</w:t>
            </w: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p3305DW</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543.2</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120</w:t>
            </w:r>
          </w:p>
        </w:tc>
        <w:tc>
          <w:tcPr>
            <w:tcW w:w="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cm7115dn</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1440</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6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215</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i w:val="0"/>
                <w:iCs w:val="0"/>
                <w:color w:val="000000"/>
                <w:sz w:val="21"/>
                <w:szCs w:val="21"/>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4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5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448</w:t>
            </w:r>
          </w:p>
        </w:tc>
        <w:tc>
          <w:tcPr>
            <w:tcW w:w="502"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left"/>
              <w:rPr>
                <w:rFonts w:hint="eastAsia" w:ascii="仿宋_GB2312" w:hAnsi="仿宋_GB2312" w:eastAsia="仿宋_GB2312" w:cs="仿宋_GB2312"/>
                <w:i w:val="0"/>
                <w:iCs w:val="0"/>
                <w:color w:val="000000"/>
                <w:sz w:val="21"/>
                <w:szCs w:val="21"/>
                <w:u w:val="none"/>
              </w:rPr>
            </w:pPr>
          </w:p>
        </w:tc>
      </w:tr>
    </w:tbl>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rPr>
      </w:pP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rPr>
        <w:t>备注：</w:t>
      </w: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bidi="ar"/>
        </w:rPr>
        <w:t>1</w:t>
      </w:r>
      <w:r>
        <w:rPr>
          <w:rFonts w:hint="eastAsia" w:ascii="仿宋_GB2312" w:hAnsi="仿宋_GB2312" w:eastAsia="仿宋_GB2312" w:cs="仿宋_GB2312"/>
          <w:color w:val="000000"/>
          <w:kern w:val="0"/>
          <w:sz w:val="21"/>
          <w:szCs w:val="21"/>
          <w:lang w:val="en-US" w:eastAsia="zh-CN" w:bidi="ar"/>
        </w:rPr>
        <w:t>.硒鼓类带下划线价格为经过最新市场调研确定。</w:t>
      </w: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2.</w:t>
      </w:r>
      <w:r>
        <w:rPr>
          <w:rFonts w:hint="eastAsia" w:ascii="仿宋_GB2312" w:hAnsi="仿宋_GB2312" w:eastAsia="仿宋_GB2312" w:cs="仿宋_GB2312"/>
          <w:color w:val="000000"/>
          <w:kern w:val="0"/>
          <w:sz w:val="21"/>
          <w:szCs w:val="21"/>
          <w:lang w:bidi="ar"/>
        </w:rPr>
        <w:t>鉴于维修配件市场价格浮动，如供应商需调整配件价格，须向学校维护科提交书面申请，并附官方调价证明或主流电商平台（京东自营/厂商官网）的价格截图。且须经学校维护科书面审核同意后方可执行。若双方无法就新价格达成一致，原合同价格条款自动延续。</w:t>
      </w:r>
    </w:p>
    <w:p>
      <w:pPr>
        <w:keepNext w:val="0"/>
        <w:keepLines w:val="0"/>
        <w:pageBreakBefore w:val="0"/>
        <w:widowControl/>
        <w:kinsoku/>
        <w:wordWrap/>
        <w:overflowPunct/>
        <w:topLinePunct w:val="0"/>
        <w:autoSpaceDE/>
        <w:autoSpaceDN/>
        <w:bidi w:val="0"/>
        <w:spacing w:line="240" w:lineRule="auto"/>
        <w:jc w:val="left"/>
        <w:textAlignment w:val="center"/>
        <w:rPr>
          <w:rFonts w:hint="eastAsia" w:ascii="宋体" w:hAnsi="宋体" w:eastAsia="宋体" w:cs="宋体"/>
          <w:color w:val="000000"/>
          <w:kern w:val="0"/>
          <w:sz w:val="18"/>
          <w:szCs w:val="18"/>
          <w:lang w:bidi="ar"/>
        </w:rPr>
      </w:pPr>
      <w:r>
        <w:rPr>
          <w:rFonts w:hint="eastAsia" w:ascii="仿宋_GB2312" w:hAnsi="仿宋_GB2312" w:eastAsia="仿宋_GB2312" w:cs="仿宋_GB2312"/>
          <w:color w:val="000000"/>
          <w:kern w:val="0"/>
          <w:sz w:val="21"/>
          <w:szCs w:val="21"/>
          <w:lang w:val="en-US" w:eastAsia="zh-CN" w:bidi="ar"/>
        </w:rPr>
        <w:t>3.</w:t>
      </w:r>
      <w:r>
        <w:rPr>
          <w:rFonts w:hint="eastAsia" w:ascii="仿宋_GB2312" w:hAnsi="仿宋_GB2312" w:eastAsia="仿宋_GB2312" w:cs="仿宋_GB2312"/>
          <w:color w:val="000000"/>
          <w:kern w:val="0"/>
          <w:sz w:val="21"/>
          <w:szCs w:val="21"/>
          <w:lang w:bidi="ar"/>
        </w:rPr>
        <w:t>未列入清单的配件，须经学校维护科审核同意后，优先参照京东自营或品牌厂商官网的同期公开挂牌价执行；若前述平台均无报价，则由学校维护科参照同期市场公允批发价核定，供应商不得异议。</w:t>
      </w: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pPr>
    </w:p>
    <w:p>
      <w:pPr>
        <w:keepNext w:val="0"/>
        <w:keepLines w:val="0"/>
        <w:pageBreakBefore w:val="0"/>
        <w:kinsoku/>
        <w:wordWrap/>
        <w:overflowPunct/>
        <w:topLinePunct w:val="0"/>
        <w:autoSpaceDE/>
        <w:autoSpaceDN/>
        <w:bidi w:val="0"/>
        <w:spacing w:line="240" w:lineRule="auto"/>
        <w:rPr>
          <w:rFonts w:hint="eastAsia" w:ascii="宋体" w:hAnsi="宋体" w:cs="宋体"/>
          <w:color w:val="000000"/>
          <w:kern w:val="0"/>
          <w:sz w:val="18"/>
          <w:szCs w:val="18"/>
          <w:lang w:bidi="ar"/>
        </w:rPr>
        <w:sectPr>
          <w:pgSz w:w="16838" w:h="11906" w:orient="landscape"/>
          <w:pgMar w:top="1800" w:right="1440" w:bottom="1800" w:left="144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b/>
          <w:sz w:val="21"/>
          <w:szCs w:val="21"/>
          <w:lang w:val="en-US" w:eastAsia="zh-CN"/>
        </w:rPr>
        <w:t>包2：</w:t>
      </w:r>
      <w:r>
        <w:rPr>
          <w:rFonts w:hint="eastAsia" w:ascii="仿宋_GB2312" w:hAnsi="仿宋_GB2312" w:eastAsia="仿宋_GB2312" w:cs="仿宋_GB2312"/>
          <w:b/>
          <w:bCs/>
          <w:color w:val="000000"/>
          <w:kern w:val="0"/>
          <w:sz w:val="21"/>
          <w:szCs w:val="21"/>
        </w:rPr>
        <w:t>空调维修服务内容及控制</w:t>
      </w:r>
      <w:r>
        <w:rPr>
          <w:rFonts w:hint="eastAsia" w:ascii="仿宋_GB2312" w:hAnsi="仿宋_GB2312" w:eastAsia="仿宋_GB2312" w:cs="仿宋_GB2312"/>
          <w:b/>
          <w:bCs/>
          <w:color w:val="000000"/>
          <w:kern w:val="0"/>
          <w:sz w:val="21"/>
          <w:szCs w:val="21"/>
          <w:lang w:eastAsia="zh-CN"/>
        </w:rPr>
        <w:t>价格</w:t>
      </w:r>
    </w:p>
    <w:tbl>
      <w:tblPr>
        <w:tblStyle w:val="9"/>
        <w:tblW w:w="862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59"/>
        <w:gridCol w:w="2830"/>
        <w:gridCol w:w="1521"/>
        <w:gridCol w:w="1470"/>
        <w:gridCol w:w="1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0" w:hRule="atLeast"/>
          <w:jc w:val="center"/>
        </w:trPr>
        <w:tc>
          <w:tcPr>
            <w:tcW w:w="1059" w:type="dxa"/>
            <w:vMerge w:val="restart"/>
            <w:tcBorders>
              <w:top w:val="single" w:color="000000" w:sz="8"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2830" w:type="dxa"/>
            <w:vMerge w:val="restart"/>
            <w:tcBorders>
              <w:top w:val="single" w:color="000000" w:sz="8"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货物名称</w:t>
            </w:r>
          </w:p>
        </w:tc>
        <w:tc>
          <w:tcPr>
            <w:tcW w:w="4731" w:type="dxa"/>
            <w:gridSpan w:val="3"/>
            <w:tcBorders>
              <w:top w:val="single" w:color="000000" w:sz="8" w:space="0"/>
              <w:left w:val="single" w:color="000000" w:sz="8"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控制价格（元）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0" w:hRule="atLeast"/>
          <w:jc w:val="center"/>
        </w:trPr>
        <w:tc>
          <w:tcPr>
            <w:tcW w:w="1059" w:type="dxa"/>
            <w:vMerge w:val="continue"/>
            <w:tcBorders>
              <w:top w:val="single" w:color="000000" w:sz="8" w:space="0"/>
              <w:left w:val="single" w:color="000000" w:sz="8"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2830" w:type="dxa"/>
            <w:vMerge w:val="continue"/>
            <w:tcBorders>
              <w:top w:val="single" w:color="000000" w:sz="8" w:space="0"/>
              <w:left w:val="single" w:color="000000" w:sz="4" w:space="0"/>
              <w:bottom w:val="single" w:color="000000" w:sz="4" w:space="0"/>
              <w:right w:val="nil"/>
            </w:tcBorders>
            <w:vAlign w:val="center"/>
          </w:tcPr>
          <w:p>
            <w:pPr>
              <w:keepNext w:val="0"/>
              <w:keepLines w:val="0"/>
              <w:pageBreakBefore w:val="0"/>
              <w:kinsoku/>
              <w:wordWrap/>
              <w:overflowPunct/>
              <w:topLinePunct w:val="0"/>
              <w:autoSpaceDE/>
              <w:autoSpaceDN/>
              <w:bidi w:val="0"/>
              <w:spacing w:line="240" w:lineRule="auto"/>
              <w:jc w:val="center"/>
              <w:rPr>
                <w:rFonts w:hint="eastAsia" w:ascii="仿宋_GB2312" w:hAnsi="仿宋_GB2312" w:eastAsia="仿宋_GB2312" w:cs="仿宋_GB2312"/>
                <w:b/>
                <w:bCs/>
                <w:i w:val="0"/>
                <w:iCs w:val="0"/>
                <w:color w:val="000000"/>
                <w:sz w:val="21"/>
                <w:szCs w:val="21"/>
                <w:u w:val="none"/>
              </w:rPr>
            </w:pP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1.5P</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2P-3P</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R22</w:t>
            </w:r>
            <w:r>
              <w:rPr>
                <w:rStyle w:val="16"/>
                <w:rFonts w:hint="eastAsia" w:ascii="仿宋_GB2312" w:hAnsi="仿宋_GB2312" w:eastAsia="仿宋_GB2312" w:cs="仿宋_GB2312"/>
                <w:sz w:val="21"/>
                <w:szCs w:val="21"/>
                <w:lang w:val="en-US" w:eastAsia="zh-CN" w:bidi="ar"/>
              </w:rPr>
              <w:t>加氟</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压</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40.56</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R401</w:t>
            </w:r>
            <w:r>
              <w:rPr>
                <w:rStyle w:val="16"/>
                <w:rFonts w:hint="eastAsia" w:ascii="仿宋_GB2312" w:hAnsi="仿宋_GB2312" w:eastAsia="仿宋_GB2312" w:cs="仿宋_GB2312"/>
                <w:sz w:val="21"/>
                <w:szCs w:val="21"/>
                <w:lang w:val="en-US" w:eastAsia="zh-CN" w:bidi="ar"/>
              </w:rPr>
              <w:t>加氟</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压</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28.86</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46.8</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R32</w:t>
            </w:r>
            <w:r>
              <w:rPr>
                <w:rStyle w:val="16"/>
                <w:rFonts w:hint="eastAsia" w:ascii="仿宋_GB2312" w:hAnsi="仿宋_GB2312" w:eastAsia="仿宋_GB2312" w:cs="仿宋_GB2312"/>
                <w:sz w:val="21"/>
                <w:szCs w:val="21"/>
                <w:lang w:val="en-US" w:eastAsia="zh-CN" w:bidi="ar"/>
              </w:rPr>
              <w:t>加氟</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压</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35.1</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56.16</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w:t>
            </w:r>
            <w:r>
              <w:rPr>
                <w:rFonts w:hint="eastAsia" w:ascii="仿宋_GB2312" w:hAnsi="仿宋_GB2312" w:eastAsia="仿宋_GB2312" w:cs="仿宋_GB2312"/>
                <w:i w:val="0"/>
                <w:iCs w:val="0"/>
                <w:color w:val="000000"/>
                <w:kern w:val="0"/>
                <w:sz w:val="21"/>
                <w:szCs w:val="21"/>
                <w:u w:val="none"/>
                <w:lang w:val="en-US" w:eastAsia="zh-CN" w:bidi="ar"/>
              </w:rPr>
              <w:t>304</w:t>
            </w:r>
            <w:r>
              <w:rPr>
                <w:rStyle w:val="16"/>
                <w:rFonts w:hint="eastAsia" w:ascii="仿宋_GB2312" w:hAnsi="仿宋_GB2312" w:eastAsia="仿宋_GB2312" w:cs="仿宋_GB2312"/>
                <w:sz w:val="21"/>
                <w:szCs w:val="21"/>
                <w:lang w:val="en-US" w:eastAsia="zh-CN" w:bidi="ar"/>
              </w:rPr>
              <w:t>不锈钢支架</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付（包含螺丝）</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54.6</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109.2</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拆机</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台</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70.2</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142.74</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4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移机</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台</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包含拆装机、加氟、胶带、打孔、搬运等费用，不含更换支架</w:t>
            </w:r>
            <w:r>
              <w:rPr>
                <w:rFonts w:hint="eastAsia" w:ascii="仿宋_GB2312" w:hAnsi="仿宋_GB2312" w:eastAsia="仿宋_GB2312" w:cs="仿宋_GB2312"/>
                <w:i w:val="0"/>
                <w:iCs w:val="0"/>
                <w:color w:val="000000"/>
                <w:kern w:val="0"/>
                <w:sz w:val="21"/>
                <w:szCs w:val="21"/>
                <w:u w:val="none"/>
                <w:lang w:val="en-US" w:eastAsia="zh-CN" w:bidi="ar"/>
              </w:rPr>
              <w:t>)</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202.8</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301.08</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加长铜管</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米</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60.84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80.34</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更换蒸发器</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171.6</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249.6</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更换冷凝器</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179.4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273</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更换四通阀</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54.6</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66.3</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更换温控器</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27.3</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27.3</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更换电容</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27.3</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更换内风扇电机</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109.2</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128.7</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更换直流内风扇电机</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128.7</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145.86</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更换室外散热风扇电机</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85.8</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148.2</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更换直流室外散热风扇电机</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117</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176.28</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更换定频内机控制板</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块</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226.2</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更换定频外机控制板</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块</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82.68</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117</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更换变频内机控制板</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块</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166.14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176.28</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更换变频外机控制板</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块</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388.44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522.6</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558.48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更换遥控接收板</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块</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19.5</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19.5</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更换液晶显示板</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块</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78</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93.6</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更换交流接触器、继电器</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个</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19.5</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46.8</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普通砖墙</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29.64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31.98</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刚劲混凝土墙或孔直径</w:t>
            </w:r>
            <w:r>
              <w:rPr>
                <w:rFonts w:hint="eastAsia" w:ascii="仿宋_GB2312" w:hAnsi="仿宋_GB2312" w:eastAsia="仿宋_GB2312" w:cs="仿宋_GB2312"/>
                <w:i w:val="0"/>
                <w:iCs w:val="0"/>
                <w:color w:val="000000"/>
                <w:kern w:val="0"/>
                <w:sz w:val="21"/>
                <w:szCs w:val="21"/>
                <w:u w:val="none"/>
                <w:lang w:val="en-US" w:eastAsia="zh-CN" w:bidi="ar"/>
              </w:rPr>
              <w:t>Φ&gt;80mm</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67.08</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简单清洗内机</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21.84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23.4</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整机深度清洗</w:t>
            </w:r>
            <w:r>
              <w:rPr>
                <w:rFonts w:hint="eastAsia" w:ascii="仿宋_GB2312" w:hAnsi="仿宋_GB2312" w:eastAsia="仿宋_GB2312" w:cs="仿宋_GB2312"/>
                <w:i w:val="0"/>
                <w:iCs w:val="0"/>
                <w:color w:val="000000"/>
                <w:kern w:val="0"/>
                <w:sz w:val="21"/>
                <w:szCs w:val="21"/>
                <w:u w:val="none"/>
                <w:lang w:val="en-US" w:eastAsia="zh-CN" w:bidi="ar"/>
              </w:rPr>
              <w:t>(</w:t>
            </w:r>
            <w:r>
              <w:rPr>
                <w:rStyle w:val="16"/>
                <w:rFonts w:hint="eastAsia" w:ascii="仿宋_GB2312" w:hAnsi="仿宋_GB2312" w:eastAsia="仿宋_GB2312" w:cs="仿宋_GB2312"/>
                <w:sz w:val="21"/>
                <w:szCs w:val="21"/>
                <w:lang w:val="en-US" w:eastAsia="zh-CN" w:bidi="ar"/>
              </w:rPr>
              <w:t>蒸汽清洗</w:t>
            </w:r>
            <w:r>
              <w:rPr>
                <w:rFonts w:hint="eastAsia" w:ascii="仿宋_GB2312" w:hAnsi="仿宋_GB2312" w:eastAsia="仿宋_GB2312" w:cs="仿宋_GB2312"/>
                <w:i w:val="0"/>
                <w:iCs w:val="0"/>
                <w:color w:val="000000"/>
                <w:kern w:val="0"/>
                <w:sz w:val="21"/>
                <w:szCs w:val="21"/>
                <w:u w:val="none"/>
                <w:lang w:val="en-US" w:eastAsia="zh-CN" w:bidi="ar"/>
              </w:rPr>
              <w:t>)</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92.04</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109.2</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059" w:type="dxa"/>
            <w:tcBorders>
              <w:top w:val="single" w:color="000000" w:sz="4" w:space="0"/>
              <w:left w:val="single" w:color="000000" w:sz="8"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2830" w:type="dxa"/>
            <w:tcBorders>
              <w:top w:val="single" w:color="000000" w:sz="4" w:space="0"/>
              <w:left w:val="single" w:color="000000" w:sz="4" w:space="0"/>
              <w:bottom w:val="single" w:color="000000" w:sz="4"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更换各种开关</w:t>
            </w:r>
          </w:p>
        </w:tc>
        <w:tc>
          <w:tcPr>
            <w:tcW w:w="1521"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24.96</w:t>
            </w:r>
          </w:p>
        </w:tc>
        <w:tc>
          <w:tcPr>
            <w:tcW w:w="147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31.2</w:t>
            </w:r>
          </w:p>
        </w:tc>
        <w:tc>
          <w:tcPr>
            <w:tcW w:w="1740" w:type="dxa"/>
            <w:tcBorders>
              <w:top w:val="single" w:color="000000" w:sz="4" w:space="0"/>
              <w:left w:val="single" w:color="000000" w:sz="4" w:space="0"/>
              <w:bottom w:val="single" w:color="000000" w:sz="4"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0" w:hRule="atLeast"/>
          <w:jc w:val="center"/>
        </w:trPr>
        <w:tc>
          <w:tcPr>
            <w:tcW w:w="1059" w:type="dxa"/>
            <w:tcBorders>
              <w:top w:val="single" w:color="000000" w:sz="4" w:space="0"/>
              <w:left w:val="single" w:color="000000" w:sz="8" w:space="0"/>
              <w:bottom w:val="single" w:color="000000" w:sz="8"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2830" w:type="dxa"/>
            <w:tcBorders>
              <w:top w:val="single" w:color="000000" w:sz="4" w:space="0"/>
              <w:left w:val="single" w:color="000000" w:sz="4" w:space="0"/>
              <w:bottom w:val="single" w:color="000000" w:sz="8" w:space="0"/>
              <w:right w:val="nil"/>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Style w:val="16"/>
                <w:rFonts w:hint="eastAsia" w:ascii="仿宋_GB2312" w:hAnsi="仿宋_GB2312" w:eastAsia="仿宋_GB2312" w:cs="仿宋_GB2312"/>
                <w:sz w:val="21"/>
                <w:szCs w:val="21"/>
                <w:lang w:val="en-US" w:eastAsia="zh-CN" w:bidi="ar"/>
              </w:rPr>
              <w:t>基础维修费（含检修、调整、更换过滤网、清洗、封堵墙洞、加长水管、鉴定等）</w:t>
            </w:r>
          </w:p>
        </w:tc>
        <w:tc>
          <w:tcPr>
            <w:tcW w:w="1521" w:type="dxa"/>
            <w:tcBorders>
              <w:top w:val="single" w:color="000000" w:sz="4" w:space="0"/>
              <w:left w:val="single" w:color="000000" w:sz="4"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1470" w:type="dxa"/>
            <w:tcBorders>
              <w:top w:val="single" w:color="000000" w:sz="4" w:space="0"/>
              <w:left w:val="single" w:color="000000" w:sz="4"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1740" w:type="dxa"/>
            <w:tcBorders>
              <w:top w:val="single" w:color="000000" w:sz="4" w:space="0"/>
              <w:left w:val="single" w:color="000000" w:sz="4" w:space="0"/>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39</w:t>
            </w:r>
          </w:p>
        </w:tc>
      </w:tr>
    </w:tbl>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color w:val="000000"/>
          <w:kern w:val="0"/>
          <w:sz w:val="21"/>
          <w:szCs w:val="21"/>
          <w:lang w:bidi="ar"/>
        </w:rPr>
      </w:pP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rPr>
        <w:t>备注：</w:t>
      </w: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w:t>
      </w:r>
      <w:r>
        <w:rPr>
          <w:rFonts w:hint="eastAsia" w:ascii="仿宋_GB2312" w:hAnsi="仿宋_GB2312" w:eastAsia="仿宋_GB2312" w:cs="仿宋_GB2312"/>
          <w:color w:val="000000"/>
          <w:kern w:val="0"/>
          <w:sz w:val="21"/>
          <w:szCs w:val="21"/>
          <w:lang w:bidi="ar"/>
        </w:rPr>
        <w:t>鉴于维修配件市场价格浮动，如供应商需调整配件价格，须向学校维护科提交书面申请，并附官方调价证明或主流电商平台（京东自营/厂商官网）的价格截图。且须经学校维护科书面审核同意后方可执行。若双方无法就新价格达成一致，原合同价格条款自动延续。</w:t>
      </w: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w:t>
      </w:r>
      <w:r>
        <w:rPr>
          <w:rFonts w:hint="eastAsia" w:ascii="仿宋_GB2312" w:hAnsi="仿宋_GB2312" w:eastAsia="仿宋_GB2312" w:cs="仿宋_GB2312"/>
          <w:color w:val="000000"/>
          <w:kern w:val="0"/>
          <w:sz w:val="21"/>
          <w:szCs w:val="21"/>
          <w:lang w:val="en-US" w:eastAsia="zh-CN"/>
        </w:rPr>
        <w:t>.</w:t>
      </w:r>
      <w:r>
        <w:rPr>
          <w:rFonts w:hint="eastAsia" w:ascii="仿宋_GB2312" w:hAnsi="仿宋_GB2312" w:eastAsia="仿宋_GB2312" w:cs="仿宋_GB2312"/>
          <w:color w:val="000000"/>
          <w:kern w:val="0"/>
          <w:sz w:val="21"/>
          <w:szCs w:val="21"/>
          <w:lang w:bidi="ar"/>
        </w:rPr>
        <w:t>未列入清单的配件，须经学校维护科审核同意后，优先参照京东自营或品牌厂商官网的同期公开挂牌价执行；若前述平台均无报价，则由学校维护科参照同期市场公允批发价核定，供应商不得异议。</w:t>
      </w: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color w:val="000000"/>
          <w:kern w:val="0"/>
          <w:sz w:val="21"/>
          <w:szCs w:val="21"/>
          <w:lang w:bidi="ar"/>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color w:val="000000"/>
          <w:kern w:val="0"/>
          <w:sz w:val="21"/>
          <w:szCs w:val="21"/>
          <w:lang w:bidi="ar"/>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p>
    <w:p>
      <w:pPr>
        <w:keepNext w:val="0"/>
        <w:keepLines w:val="0"/>
        <w:pageBreakBefore w:val="0"/>
        <w:kinsoku/>
        <w:wordWrap/>
        <w:overflowPunct/>
        <w:topLinePunct w:val="0"/>
        <w:autoSpaceDE/>
        <w:autoSpaceDN/>
        <w:bidi w:val="0"/>
        <w:spacing w:line="240" w:lineRule="auto"/>
        <w:rPr>
          <w:rFonts w:hint="eastAsia" w:ascii="仿宋_GB2312" w:hAnsi="仿宋_GB2312" w:eastAsia="仿宋_GB2312" w:cs="仿宋_GB2312"/>
          <w:b/>
          <w:bCs/>
          <w:color w:val="000000"/>
          <w:kern w:val="0"/>
          <w:sz w:val="21"/>
          <w:szCs w:val="21"/>
          <w:lang w:eastAsia="zh-CN"/>
        </w:rPr>
      </w:pPr>
      <w:r>
        <w:rPr>
          <w:rFonts w:hint="eastAsia" w:ascii="仿宋_GB2312" w:hAnsi="仿宋_GB2312" w:eastAsia="仿宋_GB2312" w:cs="仿宋_GB2312"/>
          <w:b/>
          <w:bCs/>
          <w:color w:val="000000"/>
          <w:kern w:val="0"/>
          <w:sz w:val="21"/>
          <w:szCs w:val="21"/>
          <w:lang w:eastAsia="zh-CN"/>
        </w:rPr>
        <w:t>包</w:t>
      </w:r>
      <w:r>
        <w:rPr>
          <w:rFonts w:hint="eastAsia" w:ascii="仿宋_GB2312" w:hAnsi="仿宋_GB2312" w:eastAsia="仿宋_GB2312" w:cs="仿宋_GB2312"/>
          <w:b/>
          <w:bCs/>
          <w:color w:val="000000"/>
          <w:kern w:val="0"/>
          <w:sz w:val="21"/>
          <w:szCs w:val="21"/>
          <w:lang w:val="en-US" w:eastAsia="zh-CN"/>
        </w:rPr>
        <w:t>3：</w:t>
      </w:r>
      <w:r>
        <w:rPr>
          <w:rFonts w:hint="eastAsia" w:ascii="仿宋_GB2312" w:hAnsi="仿宋_GB2312" w:eastAsia="仿宋_GB2312" w:cs="仿宋_GB2312"/>
          <w:b/>
          <w:bCs/>
          <w:color w:val="000000"/>
          <w:kern w:val="0"/>
          <w:sz w:val="21"/>
          <w:szCs w:val="21"/>
          <w:lang w:eastAsia="zh-CN"/>
        </w:rPr>
        <w:t>其他</w:t>
      </w:r>
      <w:r>
        <w:rPr>
          <w:rFonts w:hint="eastAsia" w:ascii="仿宋_GB2312" w:hAnsi="仿宋_GB2312" w:eastAsia="仿宋_GB2312" w:cs="仿宋_GB2312"/>
          <w:b/>
          <w:bCs/>
          <w:color w:val="000000"/>
          <w:kern w:val="0"/>
          <w:sz w:val="21"/>
          <w:szCs w:val="21"/>
          <w:lang w:val="en-US" w:eastAsia="zh-CN"/>
        </w:rPr>
        <w:t>教学科研仪器设备</w:t>
      </w:r>
      <w:r>
        <w:rPr>
          <w:rFonts w:hint="eastAsia" w:ascii="仿宋_GB2312" w:hAnsi="仿宋_GB2312" w:eastAsia="仿宋_GB2312" w:cs="仿宋_GB2312"/>
          <w:b/>
          <w:bCs/>
          <w:color w:val="000000"/>
          <w:kern w:val="0"/>
          <w:sz w:val="21"/>
          <w:szCs w:val="21"/>
        </w:rPr>
        <w:t>维修服务内容及控制</w:t>
      </w:r>
      <w:r>
        <w:rPr>
          <w:rFonts w:hint="eastAsia" w:ascii="仿宋_GB2312" w:hAnsi="仿宋_GB2312" w:eastAsia="仿宋_GB2312" w:cs="仿宋_GB2312"/>
          <w:b/>
          <w:bCs/>
          <w:color w:val="000000"/>
          <w:kern w:val="0"/>
          <w:sz w:val="21"/>
          <w:szCs w:val="21"/>
          <w:lang w:eastAsia="zh-CN"/>
        </w:rPr>
        <w:t>价格</w:t>
      </w:r>
    </w:p>
    <w:tbl>
      <w:tblPr>
        <w:tblStyle w:val="9"/>
        <w:tblpPr w:leftFromText="180" w:rightFromText="180" w:vertAnchor="text" w:horzAnchor="page" w:tblpX="1695" w:tblpY="529"/>
        <w:tblOverlap w:val="never"/>
        <w:tblW w:w="8736" w:type="dxa"/>
        <w:tblInd w:w="0" w:type="dxa"/>
        <w:tblLayout w:type="fixed"/>
        <w:tblCellMar>
          <w:top w:w="0" w:type="dxa"/>
          <w:left w:w="108" w:type="dxa"/>
          <w:bottom w:w="0" w:type="dxa"/>
          <w:right w:w="108" w:type="dxa"/>
        </w:tblCellMar>
      </w:tblPr>
      <w:tblGrid>
        <w:gridCol w:w="4476"/>
        <w:gridCol w:w="4260"/>
      </w:tblGrid>
      <w:tr>
        <w:tblPrEx>
          <w:tblLayout w:type="fixed"/>
          <w:tblCellMar>
            <w:top w:w="0" w:type="dxa"/>
            <w:left w:w="108" w:type="dxa"/>
            <w:bottom w:w="0" w:type="dxa"/>
            <w:right w:w="108" w:type="dxa"/>
          </w:tblCellMar>
        </w:tblPrEx>
        <w:trPr>
          <w:trHeight w:val="648" w:hRule="atLeast"/>
        </w:trPr>
        <w:tc>
          <w:tcPr>
            <w:tcW w:w="4476" w:type="dxa"/>
            <w:tcBorders>
              <w:top w:val="single" w:color="000000" w:sz="8" w:space="0"/>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color w:val="000000"/>
                <w:sz w:val="21"/>
                <w:szCs w:val="21"/>
              </w:rPr>
            </w:pPr>
            <w:r>
              <w:rPr>
                <w:rFonts w:hint="eastAsia" w:ascii="仿宋_GB2312" w:hAnsi="仿宋_GB2312" w:eastAsia="仿宋_GB2312" w:cs="仿宋_GB2312"/>
                <w:b/>
                <w:bCs/>
                <w:color w:val="000000"/>
                <w:sz w:val="21"/>
                <w:szCs w:val="21"/>
                <w:lang w:eastAsia="zh-CN"/>
              </w:rPr>
              <w:t>货物名称</w:t>
            </w:r>
          </w:p>
        </w:tc>
        <w:tc>
          <w:tcPr>
            <w:tcW w:w="4260" w:type="dxa"/>
            <w:tcBorders>
              <w:top w:val="single" w:color="000000" w:sz="8" w:space="0"/>
              <w:left w:val="nil"/>
              <w:bottom w:val="single" w:color="000000" w:sz="8" w:space="0"/>
              <w:right w:val="single" w:color="000000" w:sz="8" w:space="0"/>
            </w:tcBorders>
            <w:vAlign w:val="center"/>
          </w:tcPr>
          <w:p>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控制价格（元）</w:t>
            </w:r>
          </w:p>
        </w:tc>
      </w:tr>
      <w:tr>
        <w:tblPrEx>
          <w:tblLayout w:type="fixed"/>
          <w:tblCellMar>
            <w:top w:w="0" w:type="dxa"/>
            <w:left w:w="108" w:type="dxa"/>
            <w:bottom w:w="0" w:type="dxa"/>
            <w:right w:w="108" w:type="dxa"/>
          </w:tblCellMar>
        </w:tblPrEx>
        <w:trPr>
          <w:trHeight w:val="399" w:hRule="atLeast"/>
        </w:trPr>
        <w:tc>
          <w:tcPr>
            <w:tcW w:w="4476" w:type="dxa"/>
            <w:tcBorders>
              <w:top w:val="nil"/>
              <w:left w:val="single" w:color="000000" w:sz="8" w:space="0"/>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spacing w:line="240" w:lineRule="auto"/>
              <w:jc w:val="center"/>
              <w:textAlignment w:val="center"/>
              <w:rPr>
                <w:rFonts w:hint="eastAsia" w:ascii="仿宋_GB2312" w:hAnsi="仿宋_GB2312" w:eastAsia="仿宋_GB2312" w:cs="仿宋_GB2312"/>
                <w:b w:val="0"/>
                <w:bCs w:val="0"/>
                <w:color w:val="000000"/>
                <w:kern w:val="0"/>
                <w:sz w:val="21"/>
                <w:szCs w:val="21"/>
                <w:lang w:bidi="ar"/>
              </w:rPr>
            </w:pPr>
            <w:r>
              <w:rPr>
                <w:rFonts w:hint="eastAsia" w:ascii="仿宋_GB2312" w:hAnsi="仿宋_GB2312" w:eastAsia="仿宋_GB2312" w:cs="仿宋_GB2312"/>
                <w:b w:val="0"/>
                <w:bCs w:val="0"/>
                <w:color w:val="000000"/>
                <w:kern w:val="0"/>
                <w:sz w:val="21"/>
                <w:szCs w:val="21"/>
                <w:lang w:bidi="ar"/>
              </w:rPr>
              <w:t>单次上门基础服务费</w:t>
            </w:r>
          </w:p>
          <w:p>
            <w:pPr>
              <w:keepNext w:val="0"/>
              <w:keepLines w:val="0"/>
              <w:pageBreakBefore w:val="0"/>
              <w:widowControl/>
              <w:kinsoku/>
              <w:wordWrap/>
              <w:overflowPunct/>
              <w:topLinePunct w:val="0"/>
              <w:autoSpaceDE/>
              <w:autoSpaceDN/>
              <w:bidi w:val="0"/>
              <w:spacing w:line="240" w:lineRule="auto"/>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b w:val="0"/>
                <w:bCs w:val="0"/>
                <w:color w:val="000000"/>
                <w:kern w:val="0"/>
                <w:sz w:val="21"/>
                <w:szCs w:val="21"/>
                <w:lang w:bidi="ar"/>
              </w:rPr>
              <w:t>（次</w:t>
            </w:r>
            <w:r>
              <w:rPr>
                <w:rFonts w:hint="eastAsia" w:ascii="仿宋_GB2312" w:hAnsi="仿宋_GB2312" w:eastAsia="仿宋_GB2312" w:cs="仿宋_GB2312"/>
                <w:b w:val="0"/>
                <w:bCs w:val="0"/>
                <w:color w:val="000000"/>
                <w:kern w:val="0"/>
                <w:sz w:val="21"/>
                <w:szCs w:val="21"/>
                <w:lang w:val="en-US" w:eastAsia="zh-CN" w:bidi="ar"/>
              </w:rPr>
              <w:t>/</w:t>
            </w:r>
            <w:r>
              <w:rPr>
                <w:rFonts w:hint="eastAsia" w:ascii="仿宋_GB2312" w:hAnsi="仿宋_GB2312" w:eastAsia="仿宋_GB2312" w:cs="仿宋_GB2312"/>
                <w:b w:val="0"/>
                <w:bCs w:val="0"/>
                <w:color w:val="000000"/>
                <w:kern w:val="0"/>
                <w:sz w:val="21"/>
                <w:szCs w:val="21"/>
                <w:lang w:bidi="ar"/>
              </w:rPr>
              <w:t>天</w:t>
            </w:r>
            <w:r>
              <w:rPr>
                <w:rFonts w:hint="eastAsia" w:ascii="仿宋_GB2312" w:hAnsi="仿宋_GB2312" w:eastAsia="仿宋_GB2312" w:cs="仿宋_GB2312"/>
                <w:b w:val="0"/>
                <w:bCs w:val="0"/>
                <w:color w:val="000000"/>
                <w:kern w:val="0"/>
                <w:sz w:val="21"/>
                <w:szCs w:val="21"/>
                <w:lang w:val="en-US" w:eastAsia="zh-CN" w:bidi="ar"/>
              </w:rPr>
              <w:t>.</w:t>
            </w:r>
            <w:r>
              <w:rPr>
                <w:rFonts w:hint="eastAsia" w:ascii="仿宋_GB2312" w:hAnsi="仿宋_GB2312" w:eastAsia="仿宋_GB2312" w:cs="仿宋_GB2312"/>
                <w:b w:val="0"/>
                <w:bCs w:val="0"/>
                <w:color w:val="000000"/>
                <w:kern w:val="0"/>
                <w:sz w:val="21"/>
                <w:szCs w:val="21"/>
                <w:lang w:bidi="ar"/>
              </w:rPr>
              <w:t>人）</w:t>
            </w:r>
          </w:p>
        </w:tc>
        <w:tc>
          <w:tcPr>
            <w:tcW w:w="4260" w:type="dxa"/>
            <w:tcBorders>
              <w:top w:val="nil"/>
              <w:left w:val="nil"/>
              <w:bottom w:val="single" w:color="000000" w:sz="8" w:space="0"/>
              <w:right w:val="single" w:color="000000" w:sz="8" w:space="0"/>
            </w:tcBorders>
            <w:vAlign w:val="center"/>
          </w:tcPr>
          <w:p>
            <w:pPr>
              <w:keepNext w:val="0"/>
              <w:keepLines w:val="0"/>
              <w:pageBreakBefore w:val="0"/>
              <w:widowControl/>
              <w:kinsoku/>
              <w:wordWrap/>
              <w:overflowPunct/>
              <w:topLinePunct w:val="0"/>
              <w:autoSpaceDE/>
              <w:autoSpaceDN/>
              <w:bidi w:val="0"/>
              <w:spacing w:line="240" w:lineRule="auto"/>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kern w:val="0"/>
                <w:sz w:val="21"/>
                <w:szCs w:val="21"/>
                <w:lang w:val="en-US" w:eastAsia="zh-CN" w:bidi="ar"/>
              </w:rPr>
              <w:t>126</w:t>
            </w:r>
          </w:p>
        </w:tc>
      </w:tr>
    </w:tbl>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lang w:eastAsia="zh-CN" w:bidi="ar"/>
        </w:rPr>
      </w:pP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lang w:eastAsia="zh-CN" w:bidi="ar"/>
        </w:rPr>
      </w:pP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lang w:eastAsia="zh-CN" w:bidi="ar"/>
        </w:rPr>
      </w:pPr>
      <w:r>
        <w:rPr>
          <w:rFonts w:hint="eastAsia" w:ascii="仿宋_GB2312" w:hAnsi="仿宋_GB2312" w:eastAsia="仿宋_GB2312" w:cs="仿宋_GB2312"/>
          <w:color w:val="000000"/>
          <w:kern w:val="0"/>
          <w:sz w:val="21"/>
          <w:szCs w:val="21"/>
          <w:lang w:eastAsia="zh-CN" w:bidi="ar"/>
        </w:rPr>
        <w:t>备注：</w:t>
      </w:r>
    </w:p>
    <w:p>
      <w:pPr>
        <w:keepNext w:val="0"/>
        <w:keepLines w:val="0"/>
        <w:pageBreakBefore w:val="0"/>
        <w:widowControl/>
        <w:kinsoku/>
        <w:wordWrap/>
        <w:overflowPunct/>
        <w:topLinePunct w:val="0"/>
        <w:autoSpaceDE/>
        <w:autoSpaceDN/>
        <w:bidi w:val="0"/>
        <w:spacing w:line="240" w:lineRule="auto"/>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1</w:t>
      </w:r>
      <w:r>
        <w:rPr>
          <w:rFonts w:hint="eastAsia" w:ascii="仿宋_GB2312" w:hAnsi="仿宋_GB2312" w:eastAsia="仿宋_GB2312" w:cs="仿宋_GB2312"/>
          <w:color w:val="000000"/>
          <w:kern w:val="0"/>
          <w:sz w:val="21"/>
          <w:szCs w:val="21"/>
          <w:lang w:bidi="ar"/>
        </w:rPr>
        <w:t>.鉴于维修配件市场价格浮动，如供应商需调整配件价格，须向学校维护科提交书面申请，并附官方调价证明或主流电商平台（京东自营/厂商官网）的价格截图。且须经学校维护科书面审核同意后方可执行。若双方无法就新价格达成一致，原合同价格条款自动延续。</w:t>
      </w:r>
    </w:p>
    <w:p>
      <w:pPr>
        <w:keepNext w:val="0"/>
        <w:keepLines w:val="0"/>
        <w:pageBreakBefore w:val="0"/>
        <w:widowControl/>
        <w:kinsoku/>
        <w:wordWrap/>
        <w:overflowPunct/>
        <w:topLinePunct w:val="0"/>
        <w:autoSpaceDE/>
        <w:autoSpaceDN/>
        <w:bidi w:val="0"/>
        <w:spacing w:line="240" w:lineRule="auto"/>
        <w:jc w:val="left"/>
        <w:textAlignment w:val="center"/>
        <w:rPr>
          <w:rFonts w:hint="eastAsia" w:ascii="宋体" w:hAnsi="宋体" w:cs="宋体"/>
          <w:color w:val="000000"/>
          <w:kern w:val="0"/>
          <w:sz w:val="18"/>
          <w:szCs w:val="18"/>
          <w:lang w:bidi="ar"/>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000000"/>
          <w:kern w:val="0"/>
          <w:sz w:val="21"/>
          <w:szCs w:val="21"/>
          <w:lang w:val="en-US" w:eastAsia="zh-CN" w:bidi="ar"/>
        </w:rPr>
        <w:t>2</w:t>
      </w:r>
      <w:r>
        <w:rPr>
          <w:rFonts w:hint="eastAsia" w:ascii="仿宋_GB2312" w:hAnsi="仿宋_GB2312" w:eastAsia="仿宋_GB2312" w:cs="仿宋_GB2312"/>
          <w:color w:val="000000"/>
          <w:kern w:val="0"/>
          <w:sz w:val="21"/>
          <w:szCs w:val="21"/>
          <w:lang w:bidi="ar"/>
        </w:rPr>
        <w:t>.未列入清单的配件，须经学校维护科审核同意后，优先参照京东自营或品牌厂商官网的同期公开挂牌价执行；若前述平台均无报价，则由学校维护科参照同期市场公允批发价核定，供</w:t>
      </w:r>
    </w:p>
    <w:p>
      <w:pPr>
        <w:widowControl/>
        <w:jc w:val="left"/>
        <w:textAlignment w:val="center"/>
        <w:rPr>
          <w:rFonts w:hint="eastAsia" w:ascii="宋体" w:hAnsi="宋体" w:eastAsia="宋体" w:cs="宋体"/>
          <w:color w:val="000000"/>
          <w:kern w:val="0"/>
          <w:sz w:val="18"/>
          <w:szCs w:val="18"/>
          <w:lang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0" w:usb1="00000000" w:usb2="00000000" w:usb3="00000000" w:csb0="00000000" w:csb1="00000000"/>
    <w:embedRegular r:id="rId1" w:fontKey="{62684A36-0C9B-42BE-8CB1-6FF856FC4F62}"/>
  </w:font>
  <w:font w:name="仿宋_GB2312">
    <w:panose1 w:val="02010609030101010101"/>
    <w:charset w:val="86"/>
    <w:family w:val="modern"/>
    <w:pitch w:val="default"/>
    <w:sig w:usb0="00000000" w:usb1="00000000" w:usb2="00000000" w:usb3="00000000" w:csb0="00000000" w:csb1="00000000"/>
    <w:embedRegular r:id="rId2" w:fontKey="{7DA74181-558B-45DF-8C92-D8FB2B024BB9}"/>
  </w:font>
  <w:font w:name="仿宋">
    <w:panose1 w:val="02010609060101010101"/>
    <w:charset w:val="86"/>
    <w:family w:val="modern"/>
    <w:pitch w:val="default"/>
    <w:sig w:usb0="800002BF" w:usb1="38CF7CFA" w:usb2="00000016" w:usb3="00000000" w:csb0="00040001" w:csb1="00000000"/>
    <w:embedRegular r:id="rId3" w:fontKey="{8D79EA15-34EF-44AC-97C0-5C59C6BCAED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0Y2Q1OGZkNjVjYzM0ZTg0ODgwNzQ0NjliZDFlNjQifQ=="/>
  </w:docVars>
  <w:rsids>
    <w:rsidRoot w:val="00000000"/>
    <w:rsid w:val="08273423"/>
    <w:rsid w:val="0D572F81"/>
    <w:rsid w:val="1CAB1930"/>
    <w:rsid w:val="2F4D12DD"/>
    <w:rsid w:val="36964295"/>
    <w:rsid w:val="3B605478"/>
    <w:rsid w:val="40395FE5"/>
    <w:rsid w:val="48376081"/>
    <w:rsid w:val="4AD248FA"/>
    <w:rsid w:val="4CCF6108"/>
    <w:rsid w:val="628720DA"/>
    <w:rsid w:val="6B196CF6"/>
    <w:rsid w:val="6FAD7A12"/>
    <w:rsid w:val="6FFE2D42"/>
    <w:rsid w:val="74B43C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Body Text Indent"/>
    <w:basedOn w:val="1"/>
    <w:qFormat/>
    <w:uiPriority w:val="99"/>
    <w:pPr>
      <w:spacing w:after="120"/>
      <w:ind w:left="420" w:leftChars="200"/>
    </w:pPr>
  </w:style>
  <w:style w:type="paragraph" w:styleId="4">
    <w:name w:val="footer"/>
    <w:basedOn w:val="1"/>
    <w:qFormat/>
    <w:uiPriority w:val="99"/>
    <w:pPr>
      <w:tabs>
        <w:tab w:val="center" w:pos="4153"/>
        <w:tab w:val="right" w:pos="8306"/>
      </w:tabs>
      <w:snapToGrid w:val="0"/>
      <w:jc w:val="left"/>
    </w:pPr>
    <w:rPr>
      <w:rFonts w:ascii="Times New Roman" w:hAnsi="Times New Roman"/>
      <w:kern w:val="0"/>
      <w:sz w:val="18"/>
      <w:szCs w:val="18"/>
    </w:rPr>
  </w:style>
  <w:style w:type="paragraph" w:styleId="5">
    <w:name w:val="Body Text First Indent 2"/>
    <w:basedOn w:val="3"/>
    <w:qFormat/>
    <w:uiPriority w:val="0"/>
    <w:pPr>
      <w:ind w:firstLine="420" w:firstLineChars="200"/>
    </w:p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customStyle="1" w:styleId="10">
    <w:name w:val="font61"/>
    <w:basedOn w:val="7"/>
    <w:qFormat/>
    <w:uiPriority w:val="0"/>
    <w:rPr>
      <w:rFonts w:hint="eastAsia" w:ascii="宋体" w:hAnsi="宋体" w:eastAsia="宋体" w:cs="宋体"/>
      <w:color w:val="000000"/>
      <w:sz w:val="20"/>
      <w:szCs w:val="20"/>
      <w:u w:val="none"/>
    </w:rPr>
  </w:style>
  <w:style w:type="character" w:customStyle="1" w:styleId="11">
    <w:name w:val="font31"/>
    <w:basedOn w:val="7"/>
    <w:qFormat/>
    <w:uiPriority w:val="0"/>
    <w:rPr>
      <w:rFonts w:hint="default" w:ascii="Times New Roman" w:hAnsi="Times New Roman" w:cs="Times New Roman"/>
      <w:color w:val="000000"/>
      <w:sz w:val="20"/>
      <w:szCs w:val="20"/>
      <w:u w:val="none"/>
    </w:rPr>
  </w:style>
  <w:style w:type="character" w:customStyle="1" w:styleId="12">
    <w:name w:val="font71"/>
    <w:basedOn w:val="7"/>
    <w:qFormat/>
    <w:uiPriority w:val="0"/>
    <w:rPr>
      <w:rFonts w:hint="eastAsia" w:ascii="宋体" w:hAnsi="宋体" w:eastAsia="宋体" w:cs="宋体"/>
      <w:color w:val="000000"/>
      <w:sz w:val="20"/>
      <w:szCs w:val="20"/>
      <w:u w:val="single"/>
    </w:rPr>
  </w:style>
  <w:style w:type="character" w:customStyle="1" w:styleId="13">
    <w:name w:val="font51"/>
    <w:basedOn w:val="7"/>
    <w:qFormat/>
    <w:uiPriority w:val="0"/>
    <w:rPr>
      <w:rFonts w:hint="default" w:ascii="Times New Roman" w:hAnsi="Times New Roman" w:cs="Times New Roman"/>
      <w:color w:val="000000"/>
      <w:sz w:val="20"/>
      <w:szCs w:val="20"/>
      <w:u w:val="single"/>
    </w:rPr>
  </w:style>
  <w:style w:type="character" w:customStyle="1" w:styleId="14">
    <w:name w:val="font21"/>
    <w:basedOn w:val="7"/>
    <w:qFormat/>
    <w:uiPriority w:val="0"/>
    <w:rPr>
      <w:rFonts w:hint="eastAsia" w:ascii="宋体" w:hAnsi="宋体" w:eastAsia="宋体" w:cs="宋体"/>
      <w:b/>
      <w:bCs/>
      <w:color w:val="000000"/>
      <w:sz w:val="20"/>
      <w:szCs w:val="20"/>
      <w:u w:val="none"/>
    </w:rPr>
  </w:style>
  <w:style w:type="character" w:customStyle="1" w:styleId="15">
    <w:name w:val="font11"/>
    <w:basedOn w:val="7"/>
    <w:qFormat/>
    <w:uiPriority w:val="0"/>
    <w:rPr>
      <w:rFonts w:hint="eastAsia" w:ascii="宋体" w:hAnsi="宋体" w:eastAsia="宋体" w:cs="宋体"/>
      <w:b/>
      <w:bCs/>
      <w:color w:val="000000"/>
      <w:sz w:val="20"/>
      <w:szCs w:val="20"/>
      <w:u w:val="none"/>
    </w:rPr>
  </w:style>
  <w:style w:type="character" w:customStyle="1" w:styleId="16">
    <w:name w:val="font4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contractReview xmlns="http://schemas.wps.cn/vas-ai-hub/contract-review">
  <reviewItems>
    <reviewItem>
      <errorID>145db973-a6e6-49c8-9d91-c561d10e3d31</errorID>
      <errorWord>（</errorWord>
      <group>L1_Punc</group>
      <groupName>标点问题</groupName>
      <ability>L2_Punc_CN</ability>
      <abilityName>标点符号问题</abilityName>
      <candidateList/>
      <explain>同一形式括号套用。</explain>
      <paraID>28289D8C</paraID>
      <start>20</start>
      <end>21</end>
      <status>ignored</status>
      <modifiedWord/>
      <trackRevisions>false</trackRevisions>
    </reviewItem>
    <reviewItem>
      <errorID>bbeb5baf-1a6d-4343-aba3-50b749bdca4c</errorID>
      <errorWord>）</errorWord>
      <group>L1_Punc</group>
      <groupName>标点问题</groupName>
      <ability>L2_Punc_CN</ability>
      <abilityName>标点符号问题</abilityName>
      <candidateList/>
      <explain>同一形式括号套用。</explain>
      <paraID>28289D8C</paraID>
      <start>22</start>
      <end>23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67c136-a1d1-47a3-ad00-b0dd6086b98b}">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4408</Words>
  <Characters>5832</Characters>
  <Lines>0</Lines>
  <Paragraphs>0</Paragraphs>
  <TotalTime>8</TotalTime>
  <ScaleCrop>false</ScaleCrop>
  <LinksUpToDate>false</LinksUpToDate>
  <CharactersWithSpaces>5860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2026-06-25T00:44:00Z</dcterms:created>
  <dc:creator>Administrator</dc:creator>
  <cp:lastModifiedBy>lenovo</cp:lastModifiedBy>
  <cp:lastPrinted>2026-07-08T01:34:00Z</cp:lastPrinted>
  <dcterms:modified xsi:type="dcterms:W3CDTF">2026-07-13T09:33:05Z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C6E5C9705BCE40BDA7BE100E231DCEA5_13</vt:lpwstr>
  </property>
  <property fmtid="{D5CDD505-2E9C-101B-9397-08002B2CF9AE}" pid="4" name="KSOTemplateDocerSaveRecord">
    <vt:lpwstr>eyJoZGlkIjoiODMzMTYyN2U5NjVjYzczMmI4YTUzZjJmZWY1YTc0ZDciLCJ1c2VySWQiOiIxNjEzODMyNzY3In0=</vt:lpwstr>
  </property>
</Properties>
</file>